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7DD" w:rsidRDefault="00F347DD" w:rsidP="00F347DD">
      <w:pPr>
        <w:spacing w:after="141" w:line="259" w:lineRule="auto"/>
        <w:jc w:val="both"/>
        <w:rPr>
          <w:rFonts w:asciiTheme="minorBidi" w:hAnsiTheme="minorBidi" w:cstheme="minorBidi"/>
          <w:sz w:val="24"/>
          <w:szCs w:val="24"/>
          <w:rtl/>
        </w:rPr>
      </w:pPr>
      <w:r>
        <w:rPr>
          <w:rFonts w:cstheme="minorBidi" w:hint="cs"/>
          <w:color w:val="000000" w:themeColor="text1"/>
          <w:sz w:val="24"/>
          <w:szCs w:val="24"/>
          <w:rtl/>
          <w:lang w:bidi="ar-QA"/>
        </w:rPr>
        <w:t xml:space="preserve">*** </w:t>
      </w:r>
      <w:r w:rsidRPr="00FB205C">
        <w:rPr>
          <w:rFonts w:cstheme="minorBidi" w:hint="cs"/>
          <w:color w:val="000000" w:themeColor="text1"/>
          <w:sz w:val="24"/>
          <w:szCs w:val="24"/>
          <w:rtl/>
          <w:lang w:bidi="ar-QA"/>
        </w:rPr>
        <w:t xml:space="preserve">يُمكن تحميل هذه الوثيقة </w:t>
      </w:r>
      <w:r>
        <w:rPr>
          <w:rFonts w:cstheme="minorBidi" w:hint="cs"/>
          <w:color w:val="000000" w:themeColor="text1"/>
          <w:sz w:val="24"/>
          <w:szCs w:val="24"/>
          <w:rtl/>
          <w:lang w:bidi="ar-QA"/>
        </w:rPr>
        <w:t xml:space="preserve">من موقع </w:t>
      </w:r>
      <w:hyperlink r:id="rId7" w:history="1">
        <w:r w:rsidRPr="00F347DD">
          <w:rPr>
            <w:rStyle w:val="Hyperlink"/>
            <w:rFonts w:asciiTheme="minorBidi" w:hAnsiTheme="minorBidi" w:cstheme="minorBidi" w:hint="cs"/>
            <w:sz w:val="24"/>
            <w:szCs w:val="24"/>
            <w:rtl/>
          </w:rPr>
          <w:t>الميزان، البوابة القانونية القطرية</w:t>
        </w:r>
      </w:hyperlink>
    </w:p>
    <w:p w:rsidR="00BF6890" w:rsidRPr="00BF6890" w:rsidRDefault="00F347DD" w:rsidP="00F347DD">
      <w:pPr>
        <w:spacing w:after="141" w:line="259" w:lineRule="auto"/>
        <w:jc w:val="both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 w:hint="cs"/>
          <w:sz w:val="24"/>
          <w:szCs w:val="24"/>
          <w:rtl/>
        </w:rPr>
        <w:t xml:space="preserve"> </w:t>
      </w:r>
    </w:p>
    <w:p w:rsidR="001660EB" w:rsidRPr="00D34E65" w:rsidRDefault="000A5091" w:rsidP="002A2E84">
      <w:pPr>
        <w:pStyle w:val="Heading1"/>
        <w:rPr>
          <w:sz w:val="40"/>
          <w:szCs w:val="40"/>
          <w:u w:val="none"/>
        </w:rPr>
      </w:pPr>
      <w:r w:rsidRPr="00D34E65">
        <w:rPr>
          <w:b w:val="0"/>
          <w:bCs/>
          <w:sz w:val="40"/>
          <w:szCs w:val="40"/>
          <w:u w:val="none"/>
          <w:rtl/>
        </w:rPr>
        <w:t>قانون</w:t>
      </w:r>
      <w:r w:rsidRPr="00D34E65">
        <w:rPr>
          <w:sz w:val="40"/>
          <w:szCs w:val="40"/>
          <w:u w:val="none"/>
          <w:rtl/>
        </w:rPr>
        <w:t xml:space="preserve"> </w:t>
      </w:r>
      <w:r w:rsidRPr="00D34E65">
        <w:rPr>
          <w:b w:val="0"/>
          <w:bCs/>
          <w:sz w:val="40"/>
          <w:szCs w:val="40"/>
          <w:u w:val="none"/>
          <w:rtl/>
        </w:rPr>
        <w:t>رقم</w:t>
      </w:r>
      <w:r w:rsidR="00D34E65">
        <w:rPr>
          <w:sz w:val="40"/>
          <w:szCs w:val="40"/>
          <w:u w:val="none"/>
          <w:rtl/>
        </w:rPr>
        <w:t xml:space="preserve"> (</w:t>
      </w:r>
      <w:r w:rsidR="00D34E65">
        <w:rPr>
          <w:sz w:val="40"/>
          <w:szCs w:val="40"/>
          <w:u w:val="none"/>
        </w:rPr>
        <w:t>2</w:t>
      </w:r>
      <w:r w:rsidRPr="00D34E65">
        <w:rPr>
          <w:sz w:val="40"/>
          <w:szCs w:val="40"/>
          <w:u w:val="none"/>
          <w:rtl/>
        </w:rPr>
        <w:t xml:space="preserve">) لسنة </w:t>
      </w:r>
      <w:r w:rsidRPr="00D34E65">
        <w:rPr>
          <w:sz w:val="40"/>
          <w:szCs w:val="40"/>
          <w:u w:val="none"/>
        </w:rPr>
        <w:t>2004</w:t>
      </w:r>
      <w:r w:rsidRPr="00D34E65">
        <w:rPr>
          <w:sz w:val="40"/>
          <w:szCs w:val="40"/>
          <w:u w:val="none"/>
          <w:rtl/>
        </w:rPr>
        <w:t xml:space="preserve"> </w:t>
      </w:r>
      <w:r w:rsidRPr="00D34E65">
        <w:rPr>
          <w:b w:val="0"/>
          <w:bCs/>
          <w:sz w:val="40"/>
          <w:szCs w:val="40"/>
          <w:u w:val="none"/>
          <w:rtl/>
        </w:rPr>
        <w:t>بشأن</w:t>
      </w:r>
      <w:r w:rsidRPr="00D34E65">
        <w:rPr>
          <w:sz w:val="40"/>
          <w:szCs w:val="40"/>
          <w:u w:val="none"/>
          <w:rtl/>
        </w:rPr>
        <w:t xml:space="preserve"> </w:t>
      </w:r>
      <w:r w:rsidRPr="00D34E65">
        <w:rPr>
          <w:b w:val="0"/>
          <w:bCs/>
          <w:sz w:val="40"/>
          <w:szCs w:val="40"/>
          <w:u w:val="none"/>
          <w:rtl/>
        </w:rPr>
        <w:t>ذوي</w:t>
      </w:r>
      <w:r w:rsidRPr="00D34E65">
        <w:rPr>
          <w:sz w:val="40"/>
          <w:szCs w:val="40"/>
          <w:u w:val="none"/>
          <w:rtl/>
        </w:rPr>
        <w:t xml:space="preserve"> </w:t>
      </w:r>
      <w:r w:rsidRPr="00D34E65">
        <w:rPr>
          <w:b w:val="0"/>
          <w:bCs/>
          <w:sz w:val="40"/>
          <w:szCs w:val="40"/>
          <w:u w:val="none"/>
          <w:rtl/>
        </w:rPr>
        <w:t>الاحتياجات</w:t>
      </w:r>
      <w:r w:rsidRPr="00D34E65">
        <w:rPr>
          <w:sz w:val="40"/>
          <w:szCs w:val="40"/>
          <w:u w:val="none"/>
          <w:rtl/>
        </w:rPr>
        <w:t xml:space="preserve"> </w:t>
      </w:r>
      <w:r w:rsidRPr="00D34E65">
        <w:rPr>
          <w:b w:val="0"/>
          <w:bCs/>
          <w:sz w:val="40"/>
          <w:szCs w:val="40"/>
          <w:u w:val="none"/>
          <w:rtl/>
        </w:rPr>
        <w:t>الخاصة</w:t>
      </w:r>
    </w:p>
    <w:p w:rsidR="00BF6890" w:rsidRPr="00BF6890" w:rsidRDefault="00BF6890" w:rsidP="00455A0E">
      <w:pPr>
        <w:spacing w:after="122" w:line="259" w:lineRule="auto"/>
        <w:ind w:left="0" w:right="77" w:firstLine="0"/>
        <w:rPr>
          <w:rFonts w:asciiTheme="minorBidi" w:hAnsiTheme="minorBidi" w:cstheme="minorBidi"/>
          <w:sz w:val="24"/>
          <w:szCs w:val="24"/>
        </w:rPr>
      </w:pPr>
    </w:p>
    <w:p w:rsidR="001660EB" w:rsidRPr="002A2E84" w:rsidRDefault="00D34E65" w:rsidP="002A2E84">
      <w:pPr>
        <w:spacing w:after="322" w:line="360" w:lineRule="auto"/>
        <w:ind w:left="-12" w:firstLine="0"/>
        <w:rPr>
          <w:rFonts w:asciiTheme="minorBidi" w:hAnsiTheme="minorBidi" w:cstheme="minorBidi"/>
          <w:sz w:val="32"/>
          <w:szCs w:val="32"/>
        </w:rPr>
      </w:pPr>
      <w:r w:rsidRPr="002A2E84">
        <w:rPr>
          <w:color w:val="2C2C2C"/>
          <w:sz w:val="32"/>
          <w:szCs w:val="32"/>
          <w:shd w:val="clear" w:color="auto" w:fill="FFFFFF"/>
          <w:rtl/>
        </w:rPr>
        <w:t>نحن حمد بن خليفة آل ثاني أمير دولة قطر،</w:t>
      </w:r>
      <w:r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 </w:t>
      </w:r>
      <w:r w:rsidRPr="002A2E84">
        <w:rPr>
          <w:color w:val="2C2C2C"/>
          <w:sz w:val="32"/>
          <w:szCs w:val="32"/>
          <w:shd w:val="clear" w:color="auto" w:fill="FFFFFF"/>
          <w:rtl/>
        </w:rPr>
        <w:t>بعد الاطلاع على </w:t>
      </w:r>
      <w:hyperlink r:id="rId8" w:tgtFrame="_top" w:history="1">
        <w:r w:rsidRPr="002A2E84">
          <w:rPr>
            <w:rStyle w:val="Hyperlink"/>
            <w:color w:val="900C51"/>
            <w:sz w:val="32"/>
            <w:szCs w:val="32"/>
            <w:u w:val="none"/>
            <w:bdr w:val="none" w:sz="0" w:space="0" w:color="auto" w:frame="1"/>
            <w:shd w:val="clear" w:color="auto" w:fill="FFFFFF"/>
            <w:rtl/>
          </w:rPr>
          <w:t>النظام الأساسي المؤقت المعدل</w:t>
        </w:r>
      </w:hyperlink>
      <w:r w:rsidRPr="002A2E84">
        <w:rPr>
          <w:color w:val="2C2C2C"/>
          <w:sz w:val="32"/>
          <w:szCs w:val="32"/>
          <w:shd w:val="clear" w:color="auto" w:fill="FFFFFF"/>
          <w:rtl/>
        </w:rPr>
        <w:t>، وبخاصة على </w:t>
      </w:r>
      <w:hyperlink r:id="rId9" w:tgtFrame="_top" w:history="1">
        <w:r w:rsidRPr="002A2E84">
          <w:rPr>
            <w:rStyle w:val="Hyperlink"/>
            <w:color w:val="900C51"/>
            <w:sz w:val="32"/>
            <w:szCs w:val="32"/>
            <w:u w:val="none"/>
            <w:bdr w:val="none" w:sz="0" w:space="0" w:color="auto" w:frame="1"/>
            <w:shd w:val="clear" w:color="auto" w:fill="FFFFFF"/>
            <w:rtl/>
          </w:rPr>
          <w:t>المواد (23)، (34</w:t>
        </w:r>
        <w:r w:rsidRPr="002A2E84">
          <w:rPr>
            <w:rStyle w:val="Hyperlink"/>
            <w:color w:val="900C51"/>
            <w:sz w:val="32"/>
            <w:szCs w:val="32"/>
            <w:u w:val="none"/>
            <w:bdr w:val="none" w:sz="0" w:space="0" w:color="auto" w:frame="1"/>
            <w:shd w:val="clear" w:color="auto" w:fill="FFFFFF"/>
          </w:rPr>
          <w:t>)</w:t>
        </w:r>
        <w:r w:rsidRPr="002A2E84">
          <w:rPr>
            <w:rStyle w:val="Hyperlink"/>
            <w:color w:val="900C51"/>
            <w:sz w:val="32"/>
            <w:szCs w:val="32"/>
            <w:u w:val="none"/>
            <w:bdr w:val="none" w:sz="0" w:space="0" w:color="auto" w:frame="1"/>
            <w:shd w:val="clear" w:color="auto" w:fill="FFFFFF"/>
            <w:rtl/>
          </w:rPr>
          <w:t xml:space="preserve">، </w:t>
        </w:r>
        <w:r w:rsidRPr="002A2E84">
          <w:rPr>
            <w:rStyle w:val="Hyperlink"/>
            <w:color w:val="900C51"/>
            <w:sz w:val="32"/>
            <w:szCs w:val="32"/>
            <w:u w:val="none"/>
            <w:bdr w:val="none" w:sz="0" w:space="0" w:color="auto" w:frame="1"/>
            <w:shd w:val="clear" w:color="auto" w:fill="FFFFFF"/>
          </w:rPr>
          <w:t xml:space="preserve"> </w:t>
        </w:r>
        <w:r w:rsidRPr="002A2E84">
          <w:rPr>
            <w:rStyle w:val="Hyperlink"/>
            <w:color w:val="900C51"/>
            <w:sz w:val="32"/>
            <w:szCs w:val="32"/>
            <w:u w:val="none"/>
            <w:bdr w:val="none" w:sz="0" w:space="0" w:color="auto" w:frame="1"/>
            <w:shd w:val="clear" w:color="auto" w:fill="FFFFFF"/>
          </w:rPr>
          <w:t>(51)</w:t>
        </w:r>
      </w:hyperlink>
      <w:r w:rsidRPr="002A2E84">
        <w:rPr>
          <w:color w:val="2C2C2C"/>
          <w:sz w:val="32"/>
          <w:szCs w:val="32"/>
          <w:shd w:val="clear" w:color="auto" w:fill="FFFFFF"/>
        </w:rPr>
        <w:t> </w:t>
      </w:r>
      <w:r w:rsidRPr="002A2E84">
        <w:rPr>
          <w:color w:val="2C2C2C"/>
          <w:sz w:val="32"/>
          <w:szCs w:val="32"/>
          <w:shd w:val="clear" w:color="auto" w:fill="FFFFFF"/>
          <w:rtl/>
        </w:rPr>
        <w:t>منه، وعلى </w:t>
      </w:r>
      <w:hyperlink r:id="rId10" w:tgtFrame="_top" w:history="1">
        <w:r w:rsidRPr="002A2E84">
          <w:rPr>
            <w:rStyle w:val="Hyperlink"/>
            <w:color w:val="900C51"/>
            <w:sz w:val="32"/>
            <w:szCs w:val="32"/>
            <w:u w:val="none"/>
            <w:bdr w:val="none" w:sz="0" w:space="0" w:color="auto" w:frame="1"/>
            <w:shd w:val="clear" w:color="auto" w:fill="FFFFFF"/>
            <w:rtl/>
          </w:rPr>
          <w:t>قانون العمل</w:t>
        </w:r>
      </w:hyperlink>
      <w:r w:rsidRPr="002A2E84">
        <w:rPr>
          <w:color w:val="2C2C2C"/>
          <w:sz w:val="32"/>
          <w:szCs w:val="32"/>
          <w:shd w:val="clear" w:color="auto" w:fill="FFFFFF"/>
        </w:rPr>
        <w:t> </w:t>
      </w:r>
      <w:r w:rsidRPr="002A2E84">
        <w:rPr>
          <w:color w:val="2C2C2C"/>
          <w:sz w:val="32"/>
          <w:szCs w:val="32"/>
          <w:shd w:val="clear" w:color="auto" w:fill="FFFFFF"/>
          <w:rtl/>
        </w:rPr>
        <w:t>رقم (3) لسنة 1962، والقوانين المعدلة له،</w:t>
      </w:r>
      <w:r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 </w:t>
      </w:r>
      <w:r w:rsidRPr="002A2E84">
        <w:rPr>
          <w:color w:val="2C2C2C"/>
          <w:sz w:val="32"/>
          <w:szCs w:val="32"/>
          <w:shd w:val="clear" w:color="auto" w:fill="FFFFFF"/>
          <w:rtl/>
        </w:rPr>
        <w:t>وعلى </w:t>
      </w:r>
      <w:hyperlink r:id="rId11" w:tgtFrame="_top" w:history="1">
        <w:r w:rsidRPr="002A2E84">
          <w:rPr>
            <w:rStyle w:val="Hyperlink"/>
            <w:color w:val="900C51"/>
            <w:sz w:val="32"/>
            <w:szCs w:val="32"/>
            <w:u w:val="none"/>
            <w:bdr w:val="none" w:sz="0" w:space="0" w:color="auto" w:frame="1"/>
            <w:shd w:val="clear" w:color="auto" w:fill="FFFFFF"/>
            <w:rtl/>
          </w:rPr>
          <w:t>القانون رقم (1) لسنة 1964</w:t>
        </w:r>
      </w:hyperlink>
      <w:r w:rsidRPr="002A2E84">
        <w:rPr>
          <w:color w:val="2C2C2C"/>
          <w:sz w:val="32"/>
          <w:szCs w:val="32"/>
          <w:shd w:val="clear" w:color="auto" w:fill="FFFFFF"/>
        </w:rPr>
        <w:t> </w:t>
      </w:r>
      <w:r w:rsidRPr="002A2E84">
        <w:rPr>
          <w:color w:val="2C2C2C"/>
          <w:sz w:val="32"/>
          <w:szCs w:val="32"/>
          <w:shd w:val="clear" w:color="auto" w:fill="FFFFFF"/>
          <w:rtl/>
        </w:rPr>
        <w:t>بإنشاء نظام للمساكن الشعبية، والقوانين المعدلة له،</w:t>
      </w:r>
      <w:r w:rsidR="002A2E84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 </w:t>
      </w:r>
      <w:r w:rsidRPr="002A2E84">
        <w:rPr>
          <w:color w:val="2C2C2C"/>
          <w:sz w:val="32"/>
          <w:szCs w:val="32"/>
          <w:shd w:val="clear" w:color="auto" w:fill="FFFFFF"/>
          <w:rtl/>
        </w:rPr>
        <w:t>وعلى </w:t>
      </w:r>
      <w:hyperlink r:id="rId12" w:tgtFrame="_top" w:history="1">
        <w:r w:rsidRPr="002A2E84">
          <w:rPr>
            <w:rStyle w:val="Hyperlink"/>
            <w:color w:val="900C51"/>
            <w:sz w:val="32"/>
            <w:szCs w:val="32"/>
            <w:u w:val="none"/>
            <w:bdr w:val="none" w:sz="0" w:space="0" w:color="auto" w:frame="1"/>
            <w:shd w:val="clear" w:color="auto" w:fill="FFFFFF"/>
            <w:rtl/>
          </w:rPr>
          <w:t>القانون رقم (38) لسنة 1995</w:t>
        </w:r>
      </w:hyperlink>
      <w:r w:rsidRPr="002A2E84">
        <w:rPr>
          <w:color w:val="2C2C2C"/>
          <w:sz w:val="32"/>
          <w:szCs w:val="32"/>
          <w:shd w:val="clear" w:color="auto" w:fill="FFFFFF"/>
        </w:rPr>
        <w:t> </w:t>
      </w:r>
      <w:r w:rsidRPr="002A2E84">
        <w:rPr>
          <w:color w:val="2C2C2C"/>
          <w:sz w:val="32"/>
          <w:szCs w:val="32"/>
          <w:shd w:val="clear" w:color="auto" w:fill="FFFFFF"/>
          <w:rtl/>
        </w:rPr>
        <w:t>بشأن الضمان الاجتماعي،</w:t>
      </w:r>
      <w:r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 </w:t>
      </w:r>
      <w:r w:rsidRPr="002A2E84">
        <w:rPr>
          <w:color w:val="2C2C2C"/>
          <w:sz w:val="32"/>
          <w:szCs w:val="32"/>
          <w:shd w:val="clear" w:color="auto" w:fill="FFFFFF"/>
          <w:rtl/>
        </w:rPr>
        <w:t>وعلى </w:t>
      </w:r>
      <w:hyperlink r:id="rId13" w:tgtFrame="_top" w:history="1">
        <w:r w:rsidRPr="002A2E84">
          <w:rPr>
            <w:rStyle w:val="Hyperlink"/>
            <w:color w:val="900C51"/>
            <w:sz w:val="32"/>
            <w:szCs w:val="32"/>
            <w:u w:val="none"/>
            <w:bdr w:val="none" w:sz="0" w:space="0" w:color="auto" w:frame="1"/>
            <w:shd w:val="clear" w:color="auto" w:fill="FFFFFF"/>
            <w:rtl/>
          </w:rPr>
          <w:t>القانون رقم (7) لسنة 1996</w:t>
        </w:r>
      </w:hyperlink>
      <w:r w:rsidRPr="002A2E84">
        <w:rPr>
          <w:color w:val="2C2C2C"/>
          <w:sz w:val="32"/>
          <w:szCs w:val="32"/>
          <w:shd w:val="clear" w:color="auto" w:fill="FFFFFF"/>
        </w:rPr>
        <w:t> </w:t>
      </w:r>
      <w:r w:rsidRPr="002A2E84">
        <w:rPr>
          <w:color w:val="2C2C2C"/>
          <w:sz w:val="32"/>
          <w:szCs w:val="32"/>
          <w:shd w:val="clear" w:color="auto" w:fill="FFFFFF"/>
          <w:rtl/>
        </w:rPr>
        <w:t>بشأن تنظيم العلاج الطبي والخدمات الصحية في الداخل، المعدل </w:t>
      </w:r>
      <w:hyperlink r:id="rId14" w:tgtFrame="_top" w:history="1">
        <w:r w:rsidRPr="002A2E84">
          <w:rPr>
            <w:rStyle w:val="Hyperlink"/>
            <w:color w:val="900C51"/>
            <w:sz w:val="32"/>
            <w:szCs w:val="32"/>
            <w:u w:val="none"/>
            <w:bdr w:val="none" w:sz="0" w:space="0" w:color="auto" w:frame="1"/>
            <w:shd w:val="clear" w:color="auto" w:fill="FFFFFF"/>
            <w:rtl/>
          </w:rPr>
          <w:t>بالقانون رقم (16) لسنة 1996</w:t>
        </w:r>
      </w:hyperlink>
      <w:r w:rsidRPr="002A2E84">
        <w:rPr>
          <w:color w:val="2C2C2C"/>
          <w:sz w:val="32"/>
          <w:szCs w:val="32"/>
          <w:shd w:val="clear" w:color="auto" w:fill="FFFFFF"/>
          <w:rtl/>
        </w:rPr>
        <w:t>، وعلى </w:t>
      </w:r>
      <w:hyperlink r:id="rId15" w:tgtFrame="_top" w:history="1">
        <w:r w:rsidRPr="002A2E84">
          <w:rPr>
            <w:rStyle w:val="Hyperlink"/>
            <w:color w:val="900C51"/>
            <w:sz w:val="32"/>
            <w:szCs w:val="32"/>
            <w:u w:val="none"/>
            <w:bdr w:val="none" w:sz="0" w:space="0" w:color="auto" w:frame="1"/>
            <w:shd w:val="clear" w:color="auto" w:fill="FFFFFF"/>
            <w:rtl/>
          </w:rPr>
          <w:t>قانون الخدمة المدنية</w:t>
        </w:r>
      </w:hyperlink>
      <w:r w:rsidRPr="002A2E84">
        <w:rPr>
          <w:color w:val="2C2C2C"/>
          <w:sz w:val="32"/>
          <w:szCs w:val="32"/>
          <w:shd w:val="clear" w:color="auto" w:fill="FFFFFF"/>
        </w:rPr>
        <w:t> </w:t>
      </w:r>
      <w:r w:rsidRPr="002A2E84">
        <w:rPr>
          <w:color w:val="2C2C2C"/>
          <w:sz w:val="32"/>
          <w:szCs w:val="32"/>
          <w:shd w:val="clear" w:color="auto" w:fill="FFFFFF"/>
          <w:rtl/>
        </w:rPr>
        <w:t>الصادر بالقانون رقم (1) لسنة 2001، وعلى </w:t>
      </w:r>
      <w:hyperlink r:id="rId16" w:tgtFrame="_top" w:history="1">
        <w:r w:rsidRPr="002A2E84">
          <w:rPr>
            <w:rStyle w:val="Hyperlink"/>
            <w:color w:val="900C51"/>
            <w:sz w:val="32"/>
            <w:szCs w:val="32"/>
            <w:u w:val="none"/>
            <w:bdr w:val="none" w:sz="0" w:space="0" w:color="auto" w:frame="1"/>
            <w:shd w:val="clear" w:color="auto" w:fill="FFFFFF"/>
            <w:rtl/>
          </w:rPr>
          <w:t>القانون رقم (24) لسنة 2002</w:t>
        </w:r>
      </w:hyperlink>
      <w:r w:rsidRPr="002A2E84">
        <w:rPr>
          <w:color w:val="2C2C2C"/>
          <w:sz w:val="32"/>
          <w:szCs w:val="32"/>
          <w:shd w:val="clear" w:color="auto" w:fill="FFFFFF"/>
        </w:rPr>
        <w:t> </w:t>
      </w:r>
      <w:r w:rsidRPr="002A2E84">
        <w:rPr>
          <w:color w:val="2C2C2C"/>
          <w:sz w:val="32"/>
          <w:szCs w:val="32"/>
          <w:shd w:val="clear" w:color="auto" w:fill="FFFFFF"/>
          <w:rtl/>
        </w:rPr>
        <w:t>بشأن التقاعد والمعاشات، وعلى </w:t>
      </w:r>
      <w:hyperlink r:id="rId17" w:tgtFrame="_top" w:history="1">
        <w:r w:rsidRPr="002A2E84">
          <w:rPr>
            <w:rStyle w:val="Hyperlink"/>
            <w:color w:val="900C51"/>
            <w:sz w:val="32"/>
            <w:szCs w:val="32"/>
            <w:u w:val="none"/>
            <w:bdr w:val="none" w:sz="0" w:space="0" w:color="auto" w:frame="1"/>
            <w:shd w:val="clear" w:color="auto" w:fill="FFFFFF"/>
            <w:rtl/>
          </w:rPr>
          <w:t>القرار الأميري رقم (23) لسنة 2002</w:t>
        </w:r>
      </w:hyperlink>
      <w:r w:rsidRPr="002A2E84">
        <w:rPr>
          <w:color w:val="2C2C2C"/>
          <w:sz w:val="32"/>
          <w:szCs w:val="32"/>
          <w:shd w:val="clear" w:color="auto" w:fill="FFFFFF"/>
        </w:rPr>
        <w:t> </w:t>
      </w:r>
      <w:r w:rsidRPr="002A2E84">
        <w:rPr>
          <w:color w:val="2C2C2C"/>
          <w:sz w:val="32"/>
          <w:szCs w:val="32"/>
          <w:shd w:val="clear" w:color="auto" w:fill="FFFFFF"/>
          <w:rtl/>
        </w:rPr>
        <w:t>بشأن المجلس الأعلى لشؤون الأسرة،</w:t>
      </w:r>
      <w:r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 </w:t>
      </w:r>
      <w:r w:rsidRPr="002A2E84">
        <w:rPr>
          <w:color w:val="2C2C2C"/>
          <w:sz w:val="32"/>
          <w:szCs w:val="32"/>
          <w:shd w:val="clear" w:color="auto" w:fill="FFFFFF"/>
          <w:rtl/>
        </w:rPr>
        <w:t>وعلى اقتراح المجلس الأعلى لشؤون الأسرة، وعلى مشروع القانون المقدم من مجلس الوزراء،</w:t>
      </w:r>
      <w:r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 </w:t>
      </w:r>
      <w:r w:rsidRPr="002A2E84">
        <w:rPr>
          <w:color w:val="2C2C2C"/>
          <w:sz w:val="32"/>
          <w:szCs w:val="32"/>
          <w:shd w:val="clear" w:color="auto" w:fill="FFFFFF"/>
          <w:rtl/>
        </w:rPr>
        <w:t>وبعد أخذ رأي مجلس الشورى،</w:t>
      </w:r>
      <w:r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 </w:t>
      </w:r>
      <w:r w:rsidRPr="002A2E84">
        <w:rPr>
          <w:color w:val="2C2C2C"/>
          <w:sz w:val="32"/>
          <w:szCs w:val="32"/>
          <w:shd w:val="clear" w:color="auto" w:fill="FFFFFF"/>
          <w:rtl/>
        </w:rPr>
        <w:t>قررنا القانون الآتي</w:t>
      </w:r>
      <w:r w:rsidRPr="002A2E84">
        <w:rPr>
          <w:color w:val="2C2C2C"/>
          <w:sz w:val="32"/>
          <w:szCs w:val="32"/>
          <w:shd w:val="clear" w:color="auto" w:fill="FFFFFF"/>
        </w:rPr>
        <w:t>:</w:t>
      </w:r>
    </w:p>
    <w:p w:rsidR="001660EB" w:rsidRPr="002A2E84" w:rsidRDefault="000A5091" w:rsidP="002A2E84">
      <w:pPr>
        <w:pStyle w:val="Heading1"/>
        <w:rPr>
          <w:b w:val="0"/>
          <w:bCs/>
          <w:sz w:val="40"/>
          <w:szCs w:val="40"/>
          <w:u w:val="none"/>
        </w:rPr>
      </w:pPr>
      <w:bookmarkStart w:id="0" w:name="_GoBack"/>
      <w:r w:rsidRPr="002A2E84">
        <w:rPr>
          <w:b w:val="0"/>
          <w:bCs/>
          <w:sz w:val="40"/>
          <w:szCs w:val="40"/>
          <w:u w:val="none"/>
          <w:rtl/>
        </w:rPr>
        <w:t>الموا</w:t>
      </w:r>
      <w:hyperlink r:id="rId18">
        <w:r w:rsidRPr="002A2E84">
          <w:rPr>
            <w:b w:val="0"/>
            <w:bCs/>
            <w:sz w:val="40"/>
            <w:szCs w:val="40"/>
            <w:u w:val="none"/>
            <w:rtl/>
          </w:rPr>
          <w:t>د</w:t>
        </w:r>
      </w:hyperlink>
      <w:r w:rsidR="002A2E84">
        <w:rPr>
          <w:rFonts w:hint="cs"/>
          <w:b w:val="0"/>
          <w:bCs/>
          <w:sz w:val="40"/>
          <w:szCs w:val="40"/>
          <w:u w:val="none"/>
          <w:rtl/>
        </w:rPr>
        <w:t xml:space="preserve"> (1-14):</w:t>
      </w:r>
    </w:p>
    <w:bookmarkEnd w:id="0"/>
    <w:p w:rsidR="001660EB" w:rsidRPr="002A2E84" w:rsidRDefault="002A2E84" w:rsidP="00E714DA">
      <w:pPr>
        <w:pStyle w:val="Heading2"/>
        <w:jc w:val="left"/>
        <w:rPr>
          <w:b/>
          <w:bCs/>
          <w:sz w:val="36"/>
          <w:szCs w:val="36"/>
        </w:rPr>
      </w:pPr>
      <w:r w:rsidRPr="002A2E84">
        <w:rPr>
          <w:rFonts w:hint="cs"/>
          <w:b/>
          <w:bCs/>
          <w:sz w:val="36"/>
          <w:szCs w:val="36"/>
          <w:rtl/>
        </w:rPr>
        <w:t>المادة 1</w:t>
      </w:r>
    </w:p>
    <w:p w:rsidR="001660EB" w:rsidRPr="002A2E84" w:rsidRDefault="000A5091" w:rsidP="00383EFB">
      <w:pPr>
        <w:ind w:left="8"/>
        <w:rPr>
          <w:color w:val="2C2C2C"/>
          <w:sz w:val="32"/>
          <w:szCs w:val="32"/>
          <w:shd w:val="clear" w:color="auto" w:fill="FFFFFF"/>
        </w:rPr>
      </w:pPr>
      <w:r w:rsidRPr="002A2E84">
        <w:rPr>
          <w:color w:val="2C2C2C"/>
          <w:sz w:val="32"/>
          <w:szCs w:val="32"/>
          <w:shd w:val="clear" w:color="auto" w:fill="FFFFFF"/>
          <w:rtl/>
        </w:rPr>
        <w:t>في تطبيق أحكام هذا القانون٬ تكون للكلمات والعبارات التالية</w:t>
      </w:r>
      <w:r w:rsidR="00383EFB">
        <w:rPr>
          <w:rFonts w:hint="cs"/>
          <w:color w:val="2C2C2C"/>
          <w:sz w:val="32"/>
          <w:szCs w:val="32"/>
          <w:shd w:val="clear" w:color="auto" w:fill="FFFFFF"/>
          <w:rtl/>
        </w:rPr>
        <w:t>،</w:t>
      </w:r>
      <w:r w:rsidRPr="002A2E84">
        <w:rPr>
          <w:color w:val="2C2C2C"/>
          <w:sz w:val="32"/>
          <w:szCs w:val="32"/>
          <w:shd w:val="clear" w:color="auto" w:fill="FFFFFF"/>
          <w:rtl/>
        </w:rPr>
        <w:t xml:space="preserve"> المعاني الموضحة قرين كل منها</w:t>
      </w:r>
      <w:r w:rsidR="00383EFB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، </w:t>
      </w:r>
      <w:r w:rsidRPr="002A2E84">
        <w:rPr>
          <w:color w:val="2C2C2C"/>
          <w:sz w:val="32"/>
          <w:szCs w:val="32"/>
          <w:shd w:val="clear" w:color="auto" w:fill="FFFFFF"/>
          <w:rtl/>
        </w:rPr>
        <w:t>ما لم يقتض السياق معنى آخر:</w:t>
      </w:r>
    </w:p>
    <w:p w:rsidR="001660EB" w:rsidRPr="00383EFB" w:rsidRDefault="00455A0E" w:rsidP="00383EFB">
      <w:pPr>
        <w:pStyle w:val="ListParagraph"/>
        <w:numPr>
          <w:ilvl w:val="0"/>
          <w:numId w:val="5"/>
        </w:numPr>
        <w:rPr>
          <w:color w:val="2C2C2C"/>
          <w:sz w:val="32"/>
          <w:szCs w:val="32"/>
          <w:shd w:val="clear" w:color="auto" w:fill="FFFFFF"/>
        </w:rPr>
      </w:pPr>
      <w:r w:rsidRPr="00383EFB">
        <w:rPr>
          <w:rFonts w:hint="cs"/>
          <w:color w:val="2C2C2C"/>
          <w:sz w:val="32"/>
          <w:szCs w:val="32"/>
          <w:shd w:val="clear" w:color="auto" w:fill="FFFFFF"/>
          <w:rtl/>
        </w:rPr>
        <w:t>المجلس: المجلس</w:t>
      </w:r>
      <w:r w:rsidR="000A5091" w:rsidRPr="00383EFB">
        <w:rPr>
          <w:color w:val="2C2C2C"/>
          <w:sz w:val="32"/>
          <w:szCs w:val="32"/>
          <w:shd w:val="clear" w:color="auto" w:fill="FFFFFF"/>
          <w:rtl/>
        </w:rPr>
        <w:t xml:space="preserve"> الأعلى لشؤون الأسرة.</w:t>
      </w:r>
    </w:p>
    <w:p w:rsidR="001660EB" w:rsidRPr="00383EFB" w:rsidRDefault="000A5091" w:rsidP="00383EFB">
      <w:pPr>
        <w:pStyle w:val="ListParagraph"/>
        <w:numPr>
          <w:ilvl w:val="0"/>
          <w:numId w:val="5"/>
        </w:numPr>
        <w:rPr>
          <w:color w:val="2C2C2C"/>
          <w:sz w:val="32"/>
          <w:szCs w:val="32"/>
          <w:shd w:val="clear" w:color="auto" w:fill="FFFFFF"/>
        </w:rPr>
      </w:pPr>
      <w:r w:rsidRPr="00383EFB">
        <w:rPr>
          <w:color w:val="2C2C2C"/>
          <w:sz w:val="32"/>
          <w:szCs w:val="32"/>
          <w:shd w:val="clear" w:color="auto" w:fill="FFFFFF"/>
          <w:rtl/>
        </w:rPr>
        <w:t xml:space="preserve">ذو الاحتياجات </w:t>
      </w:r>
      <w:r w:rsidR="00455A0E" w:rsidRPr="00383EFB">
        <w:rPr>
          <w:rFonts w:hint="cs"/>
          <w:color w:val="2C2C2C"/>
          <w:sz w:val="32"/>
          <w:szCs w:val="32"/>
          <w:shd w:val="clear" w:color="auto" w:fill="FFFFFF"/>
          <w:rtl/>
        </w:rPr>
        <w:t>الخاصة: كل</w:t>
      </w:r>
      <w:r w:rsidRPr="00383EFB">
        <w:rPr>
          <w:color w:val="2C2C2C"/>
          <w:sz w:val="32"/>
          <w:szCs w:val="32"/>
          <w:shd w:val="clear" w:color="auto" w:fill="FFFFFF"/>
          <w:rtl/>
        </w:rPr>
        <w:t xml:space="preserve"> شخص مصاب بعجز كلي أو جزئي دائم في أي من حواسه أو قدراته الجسمية أو النفسية أو العقلية إلى المدى الذي يحد من إمكانيته للتعلم أو التأهيل أو العمل.</w:t>
      </w:r>
    </w:p>
    <w:p w:rsidR="001660EB" w:rsidRPr="00383EFB" w:rsidRDefault="000A5091" w:rsidP="00383EFB">
      <w:pPr>
        <w:pStyle w:val="ListParagraph"/>
        <w:numPr>
          <w:ilvl w:val="0"/>
          <w:numId w:val="5"/>
        </w:numPr>
        <w:rPr>
          <w:color w:val="2C2C2C"/>
          <w:sz w:val="32"/>
          <w:szCs w:val="32"/>
          <w:shd w:val="clear" w:color="auto" w:fill="FFFFFF"/>
        </w:rPr>
      </w:pPr>
      <w:r w:rsidRPr="00383EFB">
        <w:rPr>
          <w:color w:val="2C2C2C"/>
          <w:sz w:val="32"/>
          <w:szCs w:val="32"/>
          <w:shd w:val="clear" w:color="auto" w:fill="FFFFFF"/>
          <w:rtl/>
        </w:rPr>
        <w:t xml:space="preserve">التربية </w:t>
      </w:r>
      <w:r w:rsidR="00455A0E" w:rsidRPr="00383EFB">
        <w:rPr>
          <w:rFonts w:hint="cs"/>
          <w:color w:val="2C2C2C"/>
          <w:sz w:val="32"/>
          <w:szCs w:val="32"/>
          <w:shd w:val="clear" w:color="auto" w:fill="FFFFFF"/>
          <w:rtl/>
        </w:rPr>
        <w:t>الخاصة: الخدمات</w:t>
      </w:r>
      <w:r w:rsidRPr="00383EFB">
        <w:rPr>
          <w:color w:val="2C2C2C"/>
          <w:sz w:val="32"/>
          <w:szCs w:val="32"/>
          <w:shd w:val="clear" w:color="auto" w:fill="FFFFFF"/>
          <w:rtl/>
        </w:rPr>
        <w:t xml:space="preserve"> التربوية والتعليمية التي تقدم لذوي الاحتياجات الخاصة لتلبية احتياجاتهم وتنمية قدراتهم بالقدر الذي تسمح به حالة كل منهم.</w:t>
      </w:r>
    </w:p>
    <w:p w:rsidR="001660EB" w:rsidRPr="00383EFB" w:rsidRDefault="00455A0E" w:rsidP="00383EFB">
      <w:pPr>
        <w:pStyle w:val="ListParagraph"/>
        <w:numPr>
          <w:ilvl w:val="0"/>
          <w:numId w:val="5"/>
        </w:numPr>
        <w:spacing w:after="1" w:line="254" w:lineRule="auto"/>
        <w:ind w:right="-15"/>
        <w:rPr>
          <w:color w:val="2C2C2C"/>
          <w:sz w:val="32"/>
          <w:szCs w:val="32"/>
          <w:shd w:val="clear" w:color="auto" w:fill="FFFFFF"/>
        </w:rPr>
      </w:pPr>
      <w:r w:rsidRPr="00383EFB">
        <w:rPr>
          <w:rFonts w:hint="cs"/>
          <w:color w:val="2C2C2C"/>
          <w:sz w:val="32"/>
          <w:szCs w:val="32"/>
          <w:shd w:val="clear" w:color="auto" w:fill="FFFFFF"/>
          <w:rtl/>
        </w:rPr>
        <w:lastRenderedPageBreak/>
        <w:t>التأهيل: إعداد</w:t>
      </w:r>
      <w:r w:rsidR="000A5091" w:rsidRPr="00383EFB">
        <w:rPr>
          <w:color w:val="2C2C2C"/>
          <w:sz w:val="32"/>
          <w:szCs w:val="32"/>
          <w:shd w:val="clear" w:color="auto" w:fill="FFFFFF"/>
          <w:rtl/>
        </w:rPr>
        <w:t xml:space="preserve"> الشخص ذي الاحتياجات الخاصة لتنمية قدراته عن طريق العلاج الطبي والأجهزة التعويضية والتعليم والتدريب المهني بما يتناسب مع </w:t>
      </w:r>
      <w:r w:rsidRPr="00383EFB">
        <w:rPr>
          <w:rFonts w:hint="cs"/>
          <w:color w:val="2C2C2C"/>
          <w:sz w:val="32"/>
          <w:szCs w:val="32"/>
          <w:shd w:val="clear" w:color="auto" w:fill="FFFFFF"/>
          <w:rtl/>
        </w:rPr>
        <w:t>حالته. وتقديم</w:t>
      </w:r>
      <w:r w:rsidR="000A5091" w:rsidRPr="00383EFB">
        <w:rPr>
          <w:color w:val="2C2C2C"/>
          <w:sz w:val="32"/>
          <w:szCs w:val="32"/>
          <w:shd w:val="clear" w:color="auto" w:fill="FFFFFF"/>
          <w:rtl/>
        </w:rPr>
        <w:t xml:space="preserve"> الخدمات والأنشطة التي تمكنه من ممارسة</w:t>
      </w:r>
      <w:r w:rsidRPr="00383EFB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 </w:t>
      </w:r>
      <w:r w:rsidR="000A5091" w:rsidRPr="00383EFB">
        <w:rPr>
          <w:color w:val="2C2C2C"/>
          <w:sz w:val="32"/>
          <w:szCs w:val="32"/>
          <w:shd w:val="clear" w:color="auto" w:fill="FFFFFF"/>
          <w:rtl/>
        </w:rPr>
        <w:t>حياته بشكل أفضل.</w:t>
      </w:r>
    </w:p>
    <w:p w:rsidR="001660EB" w:rsidRPr="00383EFB" w:rsidRDefault="000A5091" w:rsidP="00383EFB">
      <w:pPr>
        <w:pStyle w:val="ListParagraph"/>
        <w:numPr>
          <w:ilvl w:val="0"/>
          <w:numId w:val="5"/>
        </w:numPr>
        <w:rPr>
          <w:color w:val="2C2C2C"/>
          <w:sz w:val="32"/>
          <w:szCs w:val="32"/>
          <w:shd w:val="clear" w:color="auto" w:fill="FFFFFF"/>
        </w:rPr>
      </w:pPr>
      <w:r w:rsidRPr="00383EFB">
        <w:rPr>
          <w:color w:val="2C2C2C"/>
          <w:sz w:val="32"/>
          <w:szCs w:val="32"/>
          <w:shd w:val="clear" w:color="auto" w:fill="FFFFFF"/>
          <w:rtl/>
        </w:rPr>
        <w:t xml:space="preserve">الجهات </w:t>
      </w:r>
      <w:r w:rsidR="00455A0E" w:rsidRPr="00383EFB">
        <w:rPr>
          <w:rFonts w:hint="cs"/>
          <w:color w:val="2C2C2C"/>
          <w:sz w:val="32"/>
          <w:szCs w:val="32"/>
          <w:shd w:val="clear" w:color="auto" w:fill="FFFFFF"/>
          <w:rtl/>
        </w:rPr>
        <w:t>المختصة: الوزارات</w:t>
      </w:r>
      <w:r w:rsidRPr="00383EFB">
        <w:rPr>
          <w:color w:val="2C2C2C"/>
          <w:sz w:val="32"/>
          <w:szCs w:val="32"/>
          <w:shd w:val="clear" w:color="auto" w:fill="FFFFFF"/>
          <w:rtl/>
        </w:rPr>
        <w:t xml:space="preserve"> والأجهزة الحكومية الأخرى٬ والهيئات والمؤسسات العامة بحسب الأحوال.</w:t>
      </w:r>
    </w:p>
    <w:p w:rsidR="001660EB" w:rsidRPr="00383EFB" w:rsidRDefault="000A5091" w:rsidP="00383EFB">
      <w:pPr>
        <w:pStyle w:val="ListParagraph"/>
        <w:numPr>
          <w:ilvl w:val="0"/>
          <w:numId w:val="5"/>
        </w:numPr>
        <w:spacing w:after="329"/>
        <w:rPr>
          <w:color w:val="2C2C2C"/>
          <w:sz w:val="32"/>
          <w:szCs w:val="32"/>
          <w:shd w:val="clear" w:color="auto" w:fill="FFFFFF"/>
        </w:rPr>
      </w:pPr>
      <w:r w:rsidRPr="00383EFB">
        <w:rPr>
          <w:color w:val="2C2C2C"/>
          <w:sz w:val="32"/>
          <w:szCs w:val="32"/>
          <w:shd w:val="clear" w:color="auto" w:fill="FFFFFF"/>
          <w:rtl/>
        </w:rPr>
        <w:t xml:space="preserve">معاهد التربية </w:t>
      </w:r>
      <w:r w:rsidR="00455A0E" w:rsidRPr="00383EFB">
        <w:rPr>
          <w:rFonts w:hint="cs"/>
          <w:color w:val="2C2C2C"/>
          <w:sz w:val="32"/>
          <w:szCs w:val="32"/>
          <w:shd w:val="clear" w:color="auto" w:fill="FFFFFF"/>
          <w:rtl/>
        </w:rPr>
        <w:t>الخاصة: المعاهد</w:t>
      </w:r>
      <w:r w:rsidRPr="00383EFB">
        <w:rPr>
          <w:color w:val="2C2C2C"/>
          <w:sz w:val="32"/>
          <w:szCs w:val="32"/>
          <w:shd w:val="clear" w:color="auto" w:fill="FFFFFF"/>
          <w:rtl/>
        </w:rPr>
        <w:t xml:space="preserve"> أو المراكز أو المدارس أو الفصول المتخصصة في تأهيل ذوي الاحتياجات الخاصة والتي يعتمدها المجلس بالتنسيق مع الجهات المختصة.</w:t>
      </w:r>
    </w:p>
    <w:p w:rsidR="00E714DA" w:rsidRPr="002A2E84" w:rsidRDefault="000A5091" w:rsidP="002A2E84">
      <w:pPr>
        <w:pStyle w:val="Heading2"/>
        <w:jc w:val="left"/>
        <w:rPr>
          <w:b/>
          <w:bCs/>
          <w:sz w:val="36"/>
          <w:szCs w:val="36"/>
          <w:rtl/>
        </w:rPr>
      </w:pPr>
      <w:r w:rsidRPr="002A2E84">
        <w:rPr>
          <w:b/>
          <w:bCs/>
          <w:sz w:val="36"/>
          <w:szCs w:val="36"/>
        </w:rPr>
        <w:t xml:space="preserve"> </w:t>
      </w:r>
      <w:r w:rsidR="00E714DA" w:rsidRPr="002A2E84">
        <w:rPr>
          <w:rFonts w:hint="cs"/>
          <w:b/>
          <w:bCs/>
          <w:sz w:val="36"/>
          <w:szCs w:val="36"/>
          <w:rtl/>
        </w:rPr>
        <w:t>المادة 2</w:t>
      </w:r>
    </w:p>
    <w:p w:rsidR="001660EB" w:rsidRPr="002A2E84" w:rsidRDefault="000A5091" w:rsidP="00383EFB">
      <w:pPr>
        <w:spacing w:line="360" w:lineRule="auto"/>
        <w:ind w:left="8"/>
        <w:rPr>
          <w:rFonts w:asciiTheme="minorBidi" w:hAnsiTheme="minorBidi" w:cstheme="minorBidi"/>
          <w:sz w:val="32"/>
          <w:szCs w:val="32"/>
        </w:rPr>
      </w:pPr>
      <w:r w:rsidRPr="002A2E84">
        <w:rPr>
          <w:rFonts w:asciiTheme="minorBidi" w:hAnsiTheme="minorBidi" w:cstheme="minorBidi"/>
          <w:sz w:val="32"/>
          <w:szCs w:val="32"/>
          <w:rtl/>
        </w:rPr>
        <w:t>يتمتع ذوو الاحتياجات الخاصة إضافة إلى ما يتمتعون به من حقوق بموجب التشريعات الأخرى</w:t>
      </w:r>
      <w:r w:rsidR="00383EFB">
        <w:rPr>
          <w:rFonts w:asciiTheme="minorBidi" w:hAnsiTheme="minorBidi" w:cstheme="minorBidi" w:hint="cs"/>
          <w:sz w:val="32"/>
          <w:szCs w:val="32"/>
          <w:rtl/>
        </w:rPr>
        <w:t>،</w:t>
      </w:r>
      <w:r w:rsidRPr="002A2E84">
        <w:rPr>
          <w:rFonts w:asciiTheme="minorBidi" w:hAnsiTheme="minorBidi" w:cstheme="minorBidi"/>
          <w:sz w:val="32"/>
          <w:szCs w:val="32"/>
          <w:rtl/>
        </w:rPr>
        <w:t xml:space="preserve"> بالحقوق </w:t>
      </w:r>
      <w:r w:rsidR="00455A0E" w:rsidRPr="002A2E84">
        <w:rPr>
          <w:rFonts w:asciiTheme="minorBidi" w:hAnsiTheme="minorBidi" w:cstheme="minorBidi" w:hint="cs"/>
          <w:sz w:val="32"/>
          <w:szCs w:val="32"/>
          <w:rtl/>
        </w:rPr>
        <w:t>التالية:</w:t>
      </w:r>
    </w:p>
    <w:p w:rsidR="001660EB" w:rsidRPr="00383EFB" w:rsidRDefault="000A5091" w:rsidP="00383EFB">
      <w:pPr>
        <w:pStyle w:val="ListParagraph"/>
        <w:numPr>
          <w:ilvl w:val="0"/>
          <w:numId w:val="6"/>
        </w:num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383EFB">
        <w:rPr>
          <w:rFonts w:asciiTheme="minorBidi" w:hAnsiTheme="minorBidi" w:cstheme="minorBidi"/>
          <w:sz w:val="32"/>
          <w:szCs w:val="32"/>
          <w:rtl/>
        </w:rPr>
        <w:t xml:space="preserve">التربية والتعليم والتأهيل كل حسب </w:t>
      </w:r>
      <w:r w:rsidR="00455A0E" w:rsidRPr="00383EFB">
        <w:rPr>
          <w:rFonts w:asciiTheme="minorBidi" w:hAnsiTheme="minorBidi" w:cstheme="minorBidi" w:hint="cs"/>
          <w:sz w:val="32"/>
          <w:szCs w:val="32"/>
          <w:rtl/>
        </w:rPr>
        <w:t>قدراته.</w:t>
      </w:r>
    </w:p>
    <w:p w:rsidR="001660EB" w:rsidRPr="00383EFB" w:rsidRDefault="000A5091" w:rsidP="00383EFB">
      <w:pPr>
        <w:pStyle w:val="ListParagraph"/>
        <w:numPr>
          <w:ilvl w:val="0"/>
          <w:numId w:val="6"/>
        </w:num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383EFB">
        <w:rPr>
          <w:rFonts w:asciiTheme="minorBidi" w:hAnsiTheme="minorBidi" w:cstheme="minorBidi"/>
          <w:sz w:val="32"/>
          <w:szCs w:val="32"/>
          <w:rtl/>
        </w:rPr>
        <w:t xml:space="preserve">الرعاية الطبية والنفسية والثقافية </w:t>
      </w:r>
      <w:r w:rsidR="00455A0E" w:rsidRPr="00383EFB">
        <w:rPr>
          <w:rFonts w:asciiTheme="minorBidi" w:hAnsiTheme="minorBidi" w:cstheme="minorBidi" w:hint="cs"/>
          <w:sz w:val="32"/>
          <w:szCs w:val="32"/>
          <w:rtl/>
        </w:rPr>
        <w:t>والاجتماعية.</w:t>
      </w:r>
    </w:p>
    <w:p w:rsidR="001660EB" w:rsidRPr="00383EFB" w:rsidRDefault="000A5091" w:rsidP="00383EFB">
      <w:pPr>
        <w:pStyle w:val="ListParagraph"/>
        <w:numPr>
          <w:ilvl w:val="0"/>
          <w:numId w:val="6"/>
        </w:num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383EFB">
        <w:rPr>
          <w:rFonts w:asciiTheme="minorBidi" w:hAnsiTheme="minorBidi" w:cstheme="minorBidi"/>
          <w:sz w:val="32"/>
          <w:szCs w:val="32"/>
          <w:rtl/>
        </w:rPr>
        <w:t xml:space="preserve">الحصول على الأدوات والأجهزة ووسائل النقل والمعدات التي تساعدهم على التعلم والتأهل والحركة </w:t>
      </w:r>
      <w:r w:rsidR="00455A0E" w:rsidRPr="00383EFB">
        <w:rPr>
          <w:rFonts w:asciiTheme="minorBidi" w:hAnsiTheme="minorBidi" w:cstheme="minorBidi" w:hint="cs"/>
          <w:sz w:val="32"/>
          <w:szCs w:val="32"/>
          <w:rtl/>
        </w:rPr>
        <w:t>والتنقل.</w:t>
      </w:r>
    </w:p>
    <w:p w:rsidR="001660EB" w:rsidRPr="00383EFB" w:rsidRDefault="000A5091" w:rsidP="00383EFB">
      <w:pPr>
        <w:pStyle w:val="ListParagraph"/>
        <w:numPr>
          <w:ilvl w:val="0"/>
          <w:numId w:val="6"/>
        </w:num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383EFB">
        <w:rPr>
          <w:rFonts w:asciiTheme="minorBidi" w:hAnsiTheme="minorBidi" w:cstheme="minorBidi"/>
          <w:sz w:val="32"/>
          <w:szCs w:val="32"/>
          <w:rtl/>
        </w:rPr>
        <w:t xml:space="preserve">توفير خدمات الإغاثة والمعونة والخدمات المساعدة </w:t>
      </w:r>
      <w:r w:rsidR="00455A0E" w:rsidRPr="00383EFB">
        <w:rPr>
          <w:rFonts w:asciiTheme="minorBidi" w:hAnsiTheme="minorBidi" w:cstheme="minorBidi" w:hint="cs"/>
          <w:sz w:val="32"/>
          <w:szCs w:val="32"/>
          <w:rtl/>
        </w:rPr>
        <w:t>الأخرى.</w:t>
      </w:r>
    </w:p>
    <w:p w:rsidR="001660EB" w:rsidRPr="00383EFB" w:rsidRDefault="000A5091" w:rsidP="00383EFB">
      <w:pPr>
        <w:pStyle w:val="ListParagraph"/>
        <w:numPr>
          <w:ilvl w:val="0"/>
          <w:numId w:val="6"/>
        </w:num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383EFB">
        <w:rPr>
          <w:rFonts w:asciiTheme="minorBidi" w:hAnsiTheme="minorBidi" w:cstheme="minorBidi"/>
          <w:sz w:val="32"/>
          <w:szCs w:val="32"/>
          <w:rtl/>
        </w:rPr>
        <w:t xml:space="preserve">العمل الذي يتناسب مع قدراتهم ومؤهلاتهم وتأهيلهم في القطاعين الحكومي </w:t>
      </w:r>
      <w:r w:rsidR="00455A0E" w:rsidRPr="00383EFB">
        <w:rPr>
          <w:rFonts w:asciiTheme="minorBidi" w:hAnsiTheme="minorBidi" w:cstheme="minorBidi" w:hint="cs"/>
          <w:sz w:val="32"/>
          <w:szCs w:val="32"/>
          <w:rtl/>
        </w:rPr>
        <w:t>والخاص.</w:t>
      </w:r>
    </w:p>
    <w:p w:rsidR="001660EB" w:rsidRPr="00383EFB" w:rsidRDefault="000A5091" w:rsidP="00383EFB">
      <w:pPr>
        <w:pStyle w:val="ListParagraph"/>
        <w:numPr>
          <w:ilvl w:val="0"/>
          <w:numId w:val="6"/>
        </w:num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383EFB">
        <w:rPr>
          <w:rFonts w:asciiTheme="minorBidi" w:hAnsiTheme="minorBidi" w:cstheme="minorBidi"/>
          <w:sz w:val="32"/>
          <w:szCs w:val="32"/>
          <w:rtl/>
        </w:rPr>
        <w:t xml:space="preserve">ممارسة الرياضة والترويح وفقاً لقدراتهم </w:t>
      </w:r>
      <w:r w:rsidR="00455A0E" w:rsidRPr="00383EFB">
        <w:rPr>
          <w:rFonts w:asciiTheme="minorBidi" w:hAnsiTheme="minorBidi" w:cstheme="minorBidi" w:hint="cs"/>
          <w:sz w:val="32"/>
          <w:szCs w:val="32"/>
          <w:rtl/>
        </w:rPr>
        <w:t>الخاصة.</w:t>
      </w:r>
    </w:p>
    <w:p w:rsidR="001660EB" w:rsidRPr="00383EFB" w:rsidRDefault="000A5091" w:rsidP="00383EFB">
      <w:pPr>
        <w:pStyle w:val="ListParagraph"/>
        <w:numPr>
          <w:ilvl w:val="0"/>
          <w:numId w:val="6"/>
        </w:num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383EFB">
        <w:rPr>
          <w:rFonts w:asciiTheme="minorBidi" w:hAnsiTheme="minorBidi" w:cstheme="minorBidi"/>
          <w:sz w:val="32"/>
          <w:szCs w:val="32"/>
          <w:rtl/>
        </w:rPr>
        <w:t xml:space="preserve">المسكن الذي يكفل لهم الحركة والتنقل بأمان </w:t>
      </w:r>
      <w:r w:rsidR="00455A0E" w:rsidRPr="00383EFB">
        <w:rPr>
          <w:rFonts w:asciiTheme="minorBidi" w:hAnsiTheme="minorBidi" w:cstheme="minorBidi" w:hint="cs"/>
          <w:sz w:val="32"/>
          <w:szCs w:val="32"/>
          <w:rtl/>
        </w:rPr>
        <w:t>وسلامة.</w:t>
      </w:r>
    </w:p>
    <w:p w:rsidR="001660EB" w:rsidRPr="00383EFB" w:rsidRDefault="000A5091" w:rsidP="00383EFB">
      <w:pPr>
        <w:pStyle w:val="ListParagraph"/>
        <w:numPr>
          <w:ilvl w:val="0"/>
          <w:numId w:val="6"/>
        </w:num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383EFB">
        <w:rPr>
          <w:rFonts w:asciiTheme="minorBidi" w:hAnsiTheme="minorBidi" w:cstheme="minorBidi"/>
          <w:sz w:val="32"/>
          <w:szCs w:val="32"/>
          <w:rtl/>
        </w:rPr>
        <w:t xml:space="preserve">تأمين المرافق الخاصة بهم في الأماكن </w:t>
      </w:r>
      <w:r w:rsidR="00455A0E" w:rsidRPr="00383EFB">
        <w:rPr>
          <w:rFonts w:asciiTheme="minorBidi" w:hAnsiTheme="minorBidi" w:cstheme="minorBidi" w:hint="cs"/>
          <w:sz w:val="32"/>
          <w:szCs w:val="32"/>
          <w:rtl/>
        </w:rPr>
        <w:t>العامة.</w:t>
      </w:r>
    </w:p>
    <w:p w:rsidR="001660EB" w:rsidRDefault="000A5091" w:rsidP="00383EFB">
      <w:pPr>
        <w:pStyle w:val="ListParagraph"/>
        <w:numPr>
          <w:ilvl w:val="0"/>
          <w:numId w:val="6"/>
        </w:numPr>
        <w:spacing w:after="729" w:line="360" w:lineRule="auto"/>
        <w:rPr>
          <w:rFonts w:asciiTheme="minorBidi" w:hAnsiTheme="minorBidi" w:cstheme="minorBidi"/>
          <w:sz w:val="32"/>
          <w:szCs w:val="32"/>
        </w:rPr>
      </w:pPr>
      <w:r w:rsidRPr="00383EFB">
        <w:rPr>
          <w:rFonts w:asciiTheme="minorBidi" w:hAnsiTheme="minorBidi" w:cstheme="minorBidi"/>
          <w:sz w:val="32"/>
          <w:szCs w:val="32"/>
          <w:rtl/>
        </w:rPr>
        <w:t>تأمين مشاركتهم في القرارات المتعلقة بهم.</w:t>
      </w:r>
    </w:p>
    <w:p w:rsidR="001660EB" w:rsidRPr="002A2E84" w:rsidRDefault="00E714DA" w:rsidP="00E714DA">
      <w:pPr>
        <w:pStyle w:val="Heading2"/>
        <w:jc w:val="left"/>
        <w:rPr>
          <w:b/>
          <w:bCs/>
          <w:sz w:val="36"/>
          <w:szCs w:val="36"/>
        </w:rPr>
      </w:pPr>
      <w:r w:rsidRPr="002A2E84">
        <w:rPr>
          <w:rFonts w:hint="cs"/>
          <w:b/>
          <w:bCs/>
          <w:sz w:val="36"/>
          <w:szCs w:val="36"/>
          <w:rtl/>
        </w:rPr>
        <w:lastRenderedPageBreak/>
        <w:t>المادة 3</w:t>
      </w:r>
    </w:p>
    <w:p w:rsidR="001660EB" w:rsidRPr="002A2E84" w:rsidRDefault="000A5091" w:rsidP="002A2E84">
      <w:pPr>
        <w:spacing w:after="1" w:line="360" w:lineRule="auto"/>
        <w:ind w:left="-3" w:right="116" w:firstLine="48"/>
        <w:rPr>
          <w:rFonts w:asciiTheme="minorBidi" w:hAnsiTheme="minorBidi" w:cstheme="minorBidi"/>
          <w:sz w:val="32"/>
          <w:szCs w:val="32"/>
        </w:rPr>
      </w:pPr>
      <w:r w:rsidRPr="002A2E84">
        <w:rPr>
          <w:rFonts w:asciiTheme="minorBidi" w:hAnsiTheme="minorBidi" w:cstheme="minorBidi"/>
          <w:sz w:val="32"/>
          <w:szCs w:val="32"/>
          <w:rtl/>
        </w:rPr>
        <w:t>يعمل المجلس</w:t>
      </w:r>
      <w:r w:rsidR="00383EFB">
        <w:rPr>
          <w:rFonts w:asciiTheme="minorBidi" w:hAnsiTheme="minorBidi" w:hint="cs"/>
          <w:sz w:val="32"/>
          <w:szCs w:val="32"/>
          <w:rtl/>
        </w:rPr>
        <w:t xml:space="preserve">، </w:t>
      </w:r>
      <w:r w:rsidRPr="002A2E84">
        <w:rPr>
          <w:rFonts w:asciiTheme="minorBidi" w:hAnsiTheme="minorBidi" w:cstheme="minorBidi"/>
          <w:sz w:val="32"/>
          <w:szCs w:val="32"/>
          <w:rtl/>
        </w:rPr>
        <w:t>بالتنسيق مع الجهات المختصة وجميع الجهات المعنية</w:t>
      </w:r>
      <w:r w:rsidR="00383EFB">
        <w:rPr>
          <w:rFonts w:asciiTheme="minorBidi" w:hAnsiTheme="minorBidi" w:hint="cs"/>
          <w:sz w:val="32"/>
          <w:szCs w:val="32"/>
          <w:rtl/>
        </w:rPr>
        <w:t xml:space="preserve">، </w:t>
      </w:r>
      <w:r w:rsidRPr="002A2E84">
        <w:rPr>
          <w:rFonts w:asciiTheme="minorBidi" w:hAnsiTheme="minorBidi" w:cstheme="minorBidi"/>
          <w:sz w:val="32"/>
          <w:szCs w:val="32"/>
          <w:rtl/>
        </w:rPr>
        <w:t>على ضمان تقديم هذه الجهات خدماتها</w:t>
      </w:r>
      <w:r w:rsidR="00383EFB">
        <w:rPr>
          <w:rFonts w:asciiTheme="minorBidi" w:hAnsiTheme="minorBidi" w:hint="cs"/>
          <w:sz w:val="32"/>
          <w:szCs w:val="32"/>
          <w:rtl/>
        </w:rPr>
        <w:t xml:space="preserve">، </w:t>
      </w:r>
      <w:r w:rsidRPr="002A2E84">
        <w:rPr>
          <w:rFonts w:asciiTheme="minorBidi" w:hAnsiTheme="minorBidi" w:cstheme="minorBidi"/>
          <w:sz w:val="32"/>
          <w:szCs w:val="32"/>
          <w:rtl/>
        </w:rPr>
        <w:t>وبرامجها لذوي الاحتياجات الخاصة في المجالات المنصوص عليها في المادة السابقة</w:t>
      </w:r>
      <w:r w:rsidR="00383EFB">
        <w:rPr>
          <w:rFonts w:asciiTheme="minorBidi" w:hAnsiTheme="minorBidi" w:hint="cs"/>
          <w:sz w:val="32"/>
          <w:szCs w:val="32"/>
          <w:rtl/>
        </w:rPr>
        <w:t xml:space="preserve">، </w:t>
      </w:r>
      <w:r w:rsidRPr="002A2E84">
        <w:rPr>
          <w:rFonts w:asciiTheme="minorBidi" w:hAnsiTheme="minorBidi" w:cstheme="minorBidi"/>
          <w:sz w:val="32"/>
          <w:szCs w:val="32"/>
          <w:rtl/>
        </w:rPr>
        <w:t>وبوجه</w:t>
      </w:r>
      <w:r w:rsidR="00455A0E" w:rsidRPr="002A2E84">
        <w:rPr>
          <w:rFonts w:asciiTheme="minorBidi" w:hAnsiTheme="minorBidi" w:cstheme="minorBidi" w:hint="cs"/>
          <w:sz w:val="32"/>
          <w:szCs w:val="32"/>
          <w:rtl/>
        </w:rPr>
        <w:t xml:space="preserve"> </w:t>
      </w:r>
      <w:r w:rsidRPr="002A2E84">
        <w:rPr>
          <w:rFonts w:asciiTheme="minorBidi" w:hAnsiTheme="minorBidi" w:cstheme="minorBidi"/>
          <w:sz w:val="32"/>
          <w:szCs w:val="32"/>
          <w:rtl/>
        </w:rPr>
        <w:t xml:space="preserve">خاص ما </w:t>
      </w:r>
      <w:r w:rsidR="00455A0E" w:rsidRPr="002A2E84">
        <w:rPr>
          <w:rFonts w:asciiTheme="minorBidi" w:hAnsiTheme="minorBidi" w:cstheme="minorBidi" w:hint="cs"/>
          <w:sz w:val="32"/>
          <w:szCs w:val="32"/>
          <w:rtl/>
        </w:rPr>
        <w:t>يلي:</w:t>
      </w:r>
    </w:p>
    <w:p w:rsidR="001660EB" w:rsidRPr="00383EFB" w:rsidRDefault="000A5091" w:rsidP="00383EFB">
      <w:pPr>
        <w:pStyle w:val="ListParagraph"/>
        <w:numPr>
          <w:ilvl w:val="0"/>
          <w:numId w:val="7"/>
        </w:num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383EFB">
        <w:rPr>
          <w:rFonts w:asciiTheme="minorBidi" w:hAnsiTheme="minorBidi" w:cstheme="minorBidi"/>
          <w:sz w:val="32"/>
          <w:szCs w:val="32"/>
          <w:rtl/>
        </w:rPr>
        <w:t>توفير الخدمات الطبية الوقائية والعلاجية والصحية والنفسية</w:t>
      </w:r>
      <w:r w:rsidRPr="00383EFB">
        <w:rPr>
          <w:rFonts w:asciiTheme="minorBidi" w:hAnsiTheme="minorBidi"/>
          <w:sz w:val="32"/>
          <w:szCs w:val="32"/>
          <w:rtl/>
        </w:rPr>
        <w:t>٬</w:t>
      </w:r>
      <w:r w:rsidRPr="00383EFB">
        <w:rPr>
          <w:rFonts w:asciiTheme="minorBidi" w:hAnsiTheme="minorBidi" w:cstheme="minorBidi"/>
          <w:sz w:val="32"/>
          <w:szCs w:val="32"/>
          <w:rtl/>
        </w:rPr>
        <w:t xml:space="preserve"> وتوفير التقارير الطبية الخاصة</w:t>
      </w:r>
      <w:r w:rsidRPr="00383EFB">
        <w:rPr>
          <w:rFonts w:asciiTheme="minorBidi" w:hAnsiTheme="minorBidi"/>
          <w:sz w:val="32"/>
          <w:szCs w:val="32"/>
          <w:rtl/>
        </w:rPr>
        <w:t>٬</w:t>
      </w:r>
      <w:r w:rsidRPr="00383EFB">
        <w:rPr>
          <w:rFonts w:asciiTheme="minorBidi" w:hAnsiTheme="minorBidi" w:cstheme="minorBidi"/>
          <w:sz w:val="32"/>
          <w:szCs w:val="32"/>
          <w:rtl/>
        </w:rPr>
        <w:t xml:space="preserve"> ولمن يعولونهم بالمجان بشرط ألا يكونوا مشمولين بأي نظام تأمين صحي </w:t>
      </w:r>
      <w:r w:rsidR="00455A0E" w:rsidRPr="00383EFB">
        <w:rPr>
          <w:rFonts w:asciiTheme="minorBidi" w:hAnsiTheme="minorBidi" w:cstheme="minorBidi" w:hint="cs"/>
          <w:sz w:val="32"/>
          <w:szCs w:val="32"/>
          <w:rtl/>
        </w:rPr>
        <w:t>آخر.</w:t>
      </w:r>
    </w:p>
    <w:p w:rsidR="001660EB" w:rsidRPr="00DC754F" w:rsidRDefault="000A5091" w:rsidP="00DC754F">
      <w:pPr>
        <w:pStyle w:val="ListParagraph"/>
        <w:numPr>
          <w:ilvl w:val="0"/>
          <w:numId w:val="7"/>
        </w:num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DC754F">
        <w:rPr>
          <w:rFonts w:asciiTheme="minorBidi" w:hAnsiTheme="minorBidi" w:cstheme="minorBidi"/>
          <w:sz w:val="32"/>
          <w:szCs w:val="32"/>
          <w:rtl/>
        </w:rPr>
        <w:t xml:space="preserve">توفير فرص العمل والتشغيل لذوي الاحتياجات الخاصة حسب قدراتهم وتأهيلهم بالجهات </w:t>
      </w:r>
      <w:r w:rsidR="00455A0E" w:rsidRPr="00DC754F">
        <w:rPr>
          <w:rFonts w:asciiTheme="minorBidi" w:hAnsiTheme="minorBidi" w:cstheme="minorBidi" w:hint="cs"/>
          <w:sz w:val="32"/>
          <w:szCs w:val="32"/>
          <w:rtl/>
        </w:rPr>
        <w:t>المختصة.</w:t>
      </w:r>
    </w:p>
    <w:p w:rsidR="001660EB" w:rsidRPr="00DC754F" w:rsidRDefault="000A5091" w:rsidP="00DC754F">
      <w:pPr>
        <w:pStyle w:val="ListParagraph"/>
        <w:numPr>
          <w:ilvl w:val="0"/>
          <w:numId w:val="7"/>
        </w:num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DC754F">
        <w:rPr>
          <w:rFonts w:asciiTheme="minorBidi" w:hAnsiTheme="minorBidi" w:cstheme="minorBidi"/>
          <w:sz w:val="32"/>
          <w:szCs w:val="32"/>
          <w:rtl/>
        </w:rPr>
        <w:t xml:space="preserve">توعية المواطنين بحقوق ذوي الاحتياجات الخاصة والعمل على تقديم العون اللازم لهم وحسن معاملتهم واندماجهم في </w:t>
      </w:r>
      <w:r w:rsidR="00455A0E" w:rsidRPr="00DC754F">
        <w:rPr>
          <w:rFonts w:asciiTheme="minorBidi" w:hAnsiTheme="minorBidi" w:cstheme="minorBidi" w:hint="cs"/>
          <w:sz w:val="32"/>
          <w:szCs w:val="32"/>
          <w:rtl/>
        </w:rPr>
        <w:t>المجتمع.</w:t>
      </w:r>
    </w:p>
    <w:p w:rsidR="001660EB" w:rsidRPr="00DC754F" w:rsidRDefault="000A5091" w:rsidP="00DC754F">
      <w:pPr>
        <w:pStyle w:val="ListParagraph"/>
        <w:numPr>
          <w:ilvl w:val="0"/>
          <w:numId w:val="7"/>
        </w:num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DC754F">
        <w:rPr>
          <w:rFonts w:asciiTheme="minorBidi" w:hAnsiTheme="minorBidi" w:cstheme="minorBidi"/>
          <w:sz w:val="32"/>
          <w:szCs w:val="32"/>
          <w:rtl/>
        </w:rPr>
        <w:t>تقديم البرامج التعليمية والتأهيلية المناسبة</w:t>
      </w:r>
      <w:r w:rsidRPr="00DC754F">
        <w:rPr>
          <w:rFonts w:asciiTheme="minorBidi" w:hAnsiTheme="minorBidi"/>
          <w:sz w:val="32"/>
          <w:szCs w:val="32"/>
          <w:rtl/>
        </w:rPr>
        <w:t>٬</w:t>
      </w:r>
      <w:r w:rsidRPr="00DC754F">
        <w:rPr>
          <w:rFonts w:asciiTheme="minorBidi" w:hAnsiTheme="minorBidi" w:cstheme="minorBidi"/>
          <w:sz w:val="32"/>
          <w:szCs w:val="32"/>
          <w:rtl/>
        </w:rPr>
        <w:t xml:space="preserve"> وبرامج التربية الخاصة وتوفير وإعداد الكوادر الفنية المؤهلة للتعامل مع ذوي الاحتياجات </w:t>
      </w:r>
      <w:r w:rsidR="00455A0E" w:rsidRPr="00DC754F">
        <w:rPr>
          <w:rFonts w:asciiTheme="minorBidi" w:hAnsiTheme="minorBidi" w:cstheme="minorBidi" w:hint="cs"/>
          <w:sz w:val="32"/>
          <w:szCs w:val="32"/>
          <w:rtl/>
        </w:rPr>
        <w:t>الخاصة.</w:t>
      </w:r>
    </w:p>
    <w:p w:rsidR="001660EB" w:rsidRPr="00DC754F" w:rsidRDefault="000A5091" w:rsidP="00DC754F">
      <w:pPr>
        <w:pStyle w:val="ListParagraph"/>
        <w:numPr>
          <w:ilvl w:val="0"/>
          <w:numId w:val="7"/>
        </w:numPr>
        <w:spacing w:line="360" w:lineRule="auto"/>
        <w:rPr>
          <w:rFonts w:asciiTheme="minorBidi" w:hAnsiTheme="minorBidi" w:cstheme="minorBidi"/>
          <w:sz w:val="32"/>
          <w:szCs w:val="32"/>
        </w:rPr>
      </w:pPr>
      <w:r w:rsidRPr="00DC754F">
        <w:rPr>
          <w:rFonts w:asciiTheme="minorBidi" w:hAnsiTheme="minorBidi" w:cstheme="minorBidi"/>
          <w:sz w:val="32"/>
          <w:szCs w:val="32"/>
          <w:rtl/>
        </w:rPr>
        <w:t xml:space="preserve">توفير فرص ممارسة الرياضة والترويج لهم بما يلبي حاجاتهم وتطوير </w:t>
      </w:r>
      <w:r w:rsidR="00455A0E" w:rsidRPr="00DC754F">
        <w:rPr>
          <w:rFonts w:asciiTheme="minorBidi" w:hAnsiTheme="minorBidi" w:cstheme="minorBidi" w:hint="cs"/>
          <w:sz w:val="32"/>
          <w:szCs w:val="32"/>
          <w:rtl/>
        </w:rPr>
        <w:t>قدراتهم.</w:t>
      </w:r>
    </w:p>
    <w:p w:rsidR="001660EB" w:rsidRPr="00DC754F" w:rsidRDefault="000A5091" w:rsidP="00DC754F">
      <w:pPr>
        <w:pStyle w:val="ListParagraph"/>
        <w:numPr>
          <w:ilvl w:val="0"/>
          <w:numId w:val="7"/>
        </w:numPr>
        <w:spacing w:after="329" w:line="360" w:lineRule="auto"/>
        <w:rPr>
          <w:rFonts w:asciiTheme="minorBidi" w:hAnsiTheme="minorBidi" w:cstheme="minorBidi"/>
          <w:sz w:val="32"/>
          <w:szCs w:val="32"/>
        </w:rPr>
      </w:pPr>
      <w:r w:rsidRPr="00DC754F">
        <w:rPr>
          <w:rFonts w:asciiTheme="minorBidi" w:hAnsiTheme="minorBidi" w:cstheme="minorBidi"/>
          <w:sz w:val="32"/>
          <w:szCs w:val="32"/>
          <w:rtl/>
        </w:rPr>
        <w:t>توفير الخدمات الخاصة بهم في مجال الرعاية والعناية والإغاثة والتدريب والتأهيل المهني والخدمات الأسرية والتقنية والرياضية والترويحية.</w:t>
      </w:r>
    </w:p>
    <w:p w:rsidR="001660EB" w:rsidRPr="002A2E84" w:rsidRDefault="000A5091" w:rsidP="00E714DA">
      <w:pPr>
        <w:pStyle w:val="Heading2"/>
        <w:jc w:val="left"/>
        <w:rPr>
          <w:b/>
          <w:bCs/>
          <w:sz w:val="36"/>
          <w:szCs w:val="36"/>
        </w:rPr>
      </w:pPr>
      <w:r w:rsidRPr="002A2E84">
        <w:rPr>
          <w:b/>
          <w:bCs/>
          <w:sz w:val="36"/>
          <w:szCs w:val="36"/>
        </w:rPr>
        <w:t xml:space="preserve"> </w:t>
      </w:r>
      <w:r w:rsidRPr="002A2E84">
        <w:rPr>
          <w:b/>
          <w:bCs/>
          <w:sz w:val="36"/>
          <w:szCs w:val="36"/>
          <w:rtl/>
        </w:rPr>
        <w:t xml:space="preserve">المادة </w:t>
      </w:r>
      <w:r w:rsidR="00455A0E" w:rsidRPr="002A2E84">
        <w:rPr>
          <w:rFonts w:hint="cs"/>
          <w:b/>
          <w:bCs/>
          <w:sz w:val="36"/>
          <w:szCs w:val="36"/>
          <w:rtl/>
        </w:rPr>
        <w:t>4</w:t>
      </w:r>
    </w:p>
    <w:p w:rsidR="001660EB" w:rsidRDefault="000A5091" w:rsidP="002A2E84">
      <w:pPr>
        <w:ind w:left="8"/>
        <w:rPr>
          <w:color w:val="2C2C2C"/>
          <w:sz w:val="32"/>
          <w:szCs w:val="32"/>
          <w:shd w:val="clear" w:color="auto" w:fill="FFFFFF"/>
          <w:rtl/>
        </w:rPr>
      </w:pPr>
      <w:r w:rsidRPr="002A2E84">
        <w:rPr>
          <w:color w:val="2C2C2C"/>
          <w:sz w:val="32"/>
          <w:szCs w:val="32"/>
          <w:shd w:val="clear" w:color="auto" w:fill="FFFFFF"/>
          <w:rtl/>
        </w:rPr>
        <w:t xml:space="preserve">تمنح معاهد التربية الخاصة شهادة لكل من أتم تأهيله </w:t>
      </w:r>
      <w:r w:rsidR="00455A0E"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>فيها. كما</w:t>
      </w:r>
      <w:r w:rsidRPr="002A2E84">
        <w:rPr>
          <w:color w:val="2C2C2C"/>
          <w:sz w:val="32"/>
          <w:szCs w:val="32"/>
          <w:shd w:val="clear" w:color="auto" w:fill="FFFFFF"/>
          <w:rtl/>
        </w:rPr>
        <w:t xml:space="preserve"> تمنح بطاقات تعريف لذوي الاحتياجات الخاصة الذين لا يحتاجون لخدمات تأهيل٬ وذلك بناء على طلبهم أو طلب </w:t>
      </w:r>
      <w:r w:rsidR="00455A0E"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>ذويهم. ويحدد</w:t>
      </w:r>
      <w:r w:rsidRPr="002A2E84">
        <w:rPr>
          <w:color w:val="2C2C2C"/>
          <w:sz w:val="32"/>
          <w:szCs w:val="32"/>
          <w:shd w:val="clear" w:color="auto" w:fill="FFFFFF"/>
          <w:rtl/>
        </w:rPr>
        <w:t xml:space="preserve"> المجلس البيانات</w:t>
      </w:r>
      <w:r w:rsidR="00455A0E"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 </w:t>
      </w:r>
      <w:r w:rsidRPr="002A2E84">
        <w:rPr>
          <w:color w:val="2C2C2C"/>
          <w:sz w:val="32"/>
          <w:szCs w:val="32"/>
          <w:shd w:val="clear" w:color="auto" w:fill="FFFFFF"/>
          <w:rtl/>
        </w:rPr>
        <w:t>التي تشتمل عليها كل من شهادة التأهيل وبطاقة التعريف.</w:t>
      </w:r>
    </w:p>
    <w:p w:rsidR="00F347DD" w:rsidRPr="002A2E84" w:rsidRDefault="00F347DD" w:rsidP="002A2E84">
      <w:pPr>
        <w:ind w:left="8"/>
        <w:rPr>
          <w:color w:val="2C2C2C"/>
          <w:sz w:val="32"/>
          <w:szCs w:val="32"/>
          <w:shd w:val="clear" w:color="auto" w:fill="FFFFFF"/>
        </w:rPr>
      </w:pPr>
    </w:p>
    <w:p w:rsidR="001660EB" w:rsidRPr="00BF6890" w:rsidRDefault="000A5091" w:rsidP="002A2E84">
      <w:pPr>
        <w:pStyle w:val="Heading2"/>
        <w:jc w:val="left"/>
      </w:pPr>
      <w:r w:rsidRPr="00BF6890">
        <w:t xml:space="preserve"> </w:t>
      </w:r>
      <w:r w:rsidRPr="002A2E84">
        <w:rPr>
          <w:b/>
          <w:bCs/>
          <w:sz w:val="36"/>
          <w:szCs w:val="36"/>
          <w:rtl/>
        </w:rPr>
        <w:t xml:space="preserve">المادة </w:t>
      </w:r>
      <w:r w:rsidRPr="002A2E84">
        <w:rPr>
          <w:b/>
          <w:bCs/>
          <w:sz w:val="36"/>
          <w:szCs w:val="36"/>
        </w:rPr>
        <w:t>5</w:t>
      </w:r>
    </w:p>
    <w:p w:rsidR="001660EB" w:rsidRPr="002A2E84" w:rsidRDefault="000A5091" w:rsidP="00455A0E">
      <w:pPr>
        <w:ind w:left="8"/>
        <w:rPr>
          <w:color w:val="2C2C2C"/>
          <w:sz w:val="32"/>
          <w:szCs w:val="32"/>
          <w:shd w:val="clear" w:color="auto" w:fill="FFFFFF"/>
        </w:rPr>
      </w:pPr>
      <w:r w:rsidRPr="002A2E84">
        <w:rPr>
          <w:color w:val="2C2C2C"/>
          <w:sz w:val="32"/>
          <w:szCs w:val="32"/>
          <w:shd w:val="clear" w:color="auto" w:fill="FFFFFF"/>
          <w:rtl/>
        </w:rPr>
        <w:t xml:space="preserve">يخصص لذوي الاحتياجات الخاصة الذين يحملون الشهادات أو البطاقات المنصوص عليها في المادة السابقة٬ نسبة لا تقل عن </w:t>
      </w:r>
      <w:r w:rsidRPr="002A2E84">
        <w:rPr>
          <w:color w:val="2C2C2C"/>
          <w:sz w:val="32"/>
          <w:szCs w:val="32"/>
          <w:shd w:val="clear" w:color="auto" w:fill="FFFFFF"/>
        </w:rPr>
        <w:t>2</w:t>
      </w:r>
      <w:r w:rsidRPr="002A2E84">
        <w:rPr>
          <w:color w:val="2C2C2C"/>
          <w:sz w:val="32"/>
          <w:szCs w:val="32"/>
          <w:shd w:val="clear" w:color="auto" w:fill="FFFFFF"/>
          <w:rtl/>
        </w:rPr>
        <w:t xml:space="preserve"> % من مجموع درجات الوظائف في الجهات </w:t>
      </w:r>
      <w:r w:rsidR="00455A0E"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>المختصة.</w:t>
      </w:r>
    </w:p>
    <w:p w:rsidR="001660EB" w:rsidRPr="002A2E84" w:rsidRDefault="000A5091" w:rsidP="00455A0E">
      <w:pPr>
        <w:ind w:left="8"/>
        <w:rPr>
          <w:color w:val="2C2C2C"/>
          <w:sz w:val="32"/>
          <w:szCs w:val="32"/>
          <w:shd w:val="clear" w:color="auto" w:fill="FFFFFF"/>
        </w:rPr>
      </w:pPr>
      <w:r w:rsidRPr="002A2E84">
        <w:rPr>
          <w:color w:val="2C2C2C"/>
          <w:sz w:val="32"/>
          <w:szCs w:val="32"/>
          <w:shd w:val="clear" w:color="auto" w:fill="FFFFFF"/>
          <w:rtl/>
        </w:rPr>
        <w:lastRenderedPageBreak/>
        <w:t xml:space="preserve">ويكون التعيين وفقاً لقدرات ومؤهلات ذوي الاحتياجات الخاصة بناء على ترشيح المجلس بالتنسيق مع الجهات </w:t>
      </w:r>
      <w:r w:rsidR="00455A0E"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>المختصة.</w:t>
      </w:r>
    </w:p>
    <w:p w:rsidR="001660EB" w:rsidRPr="002A2E84" w:rsidRDefault="000A5091" w:rsidP="00455A0E">
      <w:pPr>
        <w:ind w:left="8"/>
        <w:rPr>
          <w:color w:val="2C2C2C"/>
          <w:sz w:val="32"/>
          <w:szCs w:val="32"/>
          <w:shd w:val="clear" w:color="auto" w:fill="FFFFFF"/>
        </w:rPr>
      </w:pPr>
      <w:r w:rsidRPr="002A2E84">
        <w:rPr>
          <w:color w:val="2C2C2C"/>
          <w:sz w:val="32"/>
          <w:szCs w:val="32"/>
          <w:shd w:val="clear" w:color="auto" w:fill="FFFFFF"/>
          <w:rtl/>
        </w:rPr>
        <w:t xml:space="preserve">ويلتزم كل صاحب عمل في القطاع الخاص يستخدم خمسة وعشرين عاملاً فأكثر٬ بتخصيص النسبة المنصوص عليها في الفقرة الأولى لذوي الاحتياجات الخاصة لتعيينهم فيها وبحد أدنى عامل </w:t>
      </w:r>
      <w:r w:rsidR="00455A0E"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>واحد.</w:t>
      </w:r>
    </w:p>
    <w:p w:rsidR="001660EB" w:rsidRDefault="000A5091" w:rsidP="002A2E84">
      <w:pPr>
        <w:ind w:left="8"/>
        <w:rPr>
          <w:rFonts w:asciiTheme="minorBidi" w:hAnsiTheme="minorBidi" w:cstheme="minorBidi"/>
          <w:sz w:val="24"/>
          <w:szCs w:val="24"/>
          <w:rtl/>
        </w:rPr>
      </w:pPr>
      <w:r w:rsidRPr="002A2E84">
        <w:rPr>
          <w:color w:val="2C2C2C"/>
          <w:sz w:val="32"/>
          <w:szCs w:val="32"/>
          <w:shd w:val="clear" w:color="auto" w:fill="FFFFFF"/>
          <w:rtl/>
        </w:rPr>
        <w:t>وفي جميع الأحوال لا يجوز التعيين في هذه الوظائف من غير ذوي الاحتياجات الخاصة٬ إلا في حالة عدم وجود من يستحق التعيين منهم فيها٬ وبشرط موافقة المجلس كتابة على ذلك</w:t>
      </w:r>
      <w:r w:rsidRPr="00BF6890">
        <w:rPr>
          <w:rFonts w:asciiTheme="minorBidi" w:hAnsiTheme="minorBidi" w:cstheme="minorBidi"/>
          <w:sz w:val="24"/>
          <w:szCs w:val="24"/>
          <w:rtl/>
        </w:rPr>
        <w:t>.</w:t>
      </w:r>
    </w:p>
    <w:p w:rsidR="00F347DD" w:rsidRPr="00BF6890" w:rsidRDefault="00F347DD" w:rsidP="002A2E84">
      <w:pPr>
        <w:ind w:left="8"/>
        <w:rPr>
          <w:rFonts w:asciiTheme="minorBidi" w:hAnsiTheme="minorBidi" w:cstheme="minorBidi"/>
          <w:sz w:val="24"/>
          <w:szCs w:val="24"/>
        </w:rPr>
      </w:pPr>
    </w:p>
    <w:p w:rsidR="00E714DA" w:rsidRPr="002A2E84" w:rsidRDefault="00E714DA" w:rsidP="00E714DA">
      <w:pPr>
        <w:pStyle w:val="Heading2"/>
        <w:jc w:val="left"/>
        <w:rPr>
          <w:b/>
          <w:bCs/>
          <w:sz w:val="36"/>
          <w:szCs w:val="36"/>
          <w:rtl/>
        </w:rPr>
      </w:pPr>
      <w:r w:rsidRPr="002A2E84">
        <w:rPr>
          <w:rFonts w:hint="cs"/>
          <w:b/>
          <w:bCs/>
          <w:sz w:val="36"/>
          <w:szCs w:val="36"/>
          <w:rtl/>
        </w:rPr>
        <w:t>المادة 6</w:t>
      </w:r>
    </w:p>
    <w:p w:rsidR="001660EB" w:rsidRPr="002A2E84" w:rsidRDefault="000A5091" w:rsidP="00455A0E">
      <w:pPr>
        <w:ind w:left="8"/>
        <w:rPr>
          <w:color w:val="2C2C2C"/>
          <w:sz w:val="32"/>
          <w:szCs w:val="32"/>
          <w:shd w:val="clear" w:color="auto" w:fill="FFFFFF"/>
        </w:rPr>
      </w:pPr>
      <w:r w:rsidRPr="002A2E84">
        <w:rPr>
          <w:color w:val="2C2C2C"/>
          <w:sz w:val="32"/>
          <w:szCs w:val="32"/>
          <w:shd w:val="clear" w:color="auto" w:fill="FFFFFF"/>
          <w:rtl/>
        </w:rPr>
        <w:t xml:space="preserve">تكون الأولوية في التعيين في الوظائف والأعمال المخصصة لذوي الاحتياجات الخاصة للمصابين منهم بسبب العمليات الحربية أو اثناء أداء الخدمة العسكرية أو </w:t>
      </w:r>
      <w:r w:rsidR="00455A0E"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>بسببها.</w:t>
      </w:r>
    </w:p>
    <w:p w:rsidR="001660EB" w:rsidRDefault="000A5091" w:rsidP="002A2E84">
      <w:pPr>
        <w:ind w:left="8"/>
        <w:rPr>
          <w:color w:val="2C2C2C"/>
          <w:sz w:val="32"/>
          <w:szCs w:val="32"/>
          <w:shd w:val="clear" w:color="auto" w:fill="FFFFFF"/>
          <w:rtl/>
        </w:rPr>
      </w:pPr>
      <w:r w:rsidRPr="002A2E84">
        <w:rPr>
          <w:color w:val="2C2C2C"/>
          <w:sz w:val="32"/>
          <w:szCs w:val="32"/>
          <w:shd w:val="clear" w:color="auto" w:fill="FFFFFF"/>
          <w:rtl/>
        </w:rPr>
        <w:t>ويكون لمن يعين من هؤلاء المصابين٬ حق الجمع بين راتب العمل والراتب التقاعدي الذي يتقاضاه.</w:t>
      </w:r>
    </w:p>
    <w:p w:rsidR="00F347DD" w:rsidRPr="002A2E84" w:rsidRDefault="00F347DD" w:rsidP="002A2E84">
      <w:pPr>
        <w:ind w:left="8"/>
        <w:rPr>
          <w:color w:val="2C2C2C"/>
          <w:sz w:val="32"/>
          <w:szCs w:val="32"/>
          <w:shd w:val="clear" w:color="auto" w:fill="FFFFFF"/>
        </w:rPr>
      </w:pPr>
    </w:p>
    <w:p w:rsidR="00E714DA" w:rsidRPr="002A2E84" w:rsidRDefault="00E714DA" w:rsidP="00E714DA">
      <w:pPr>
        <w:pStyle w:val="Heading2"/>
        <w:jc w:val="left"/>
        <w:rPr>
          <w:b/>
          <w:bCs/>
          <w:sz w:val="36"/>
          <w:szCs w:val="36"/>
          <w:rtl/>
        </w:rPr>
      </w:pPr>
      <w:r w:rsidRPr="002A2E84">
        <w:rPr>
          <w:rFonts w:hint="cs"/>
          <w:b/>
          <w:bCs/>
          <w:sz w:val="36"/>
          <w:szCs w:val="36"/>
          <w:rtl/>
        </w:rPr>
        <w:t>المادة 7</w:t>
      </w:r>
    </w:p>
    <w:p w:rsidR="001660EB" w:rsidRDefault="000A5091" w:rsidP="002A2E84">
      <w:pPr>
        <w:ind w:left="8"/>
        <w:rPr>
          <w:color w:val="2C2C2C"/>
          <w:sz w:val="32"/>
          <w:szCs w:val="32"/>
          <w:shd w:val="clear" w:color="auto" w:fill="FFFFFF"/>
          <w:rtl/>
        </w:rPr>
      </w:pPr>
      <w:r w:rsidRPr="002A2E84">
        <w:rPr>
          <w:color w:val="2C2C2C"/>
          <w:sz w:val="32"/>
          <w:szCs w:val="32"/>
          <w:shd w:val="clear" w:color="auto" w:fill="FFFFFF"/>
          <w:rtl/>
        </w:rPr>
        <w:t>لا يجوز حرمان ذوي الاحتياجات الخاصة الذين يتم تشغيلهم طبقاً لأحكام هذا القانون من أي مزايا أو حقوق مقررة بصفة عامة للعاملين في الجهات التي يعملون بها.</w:t>
      </w:r>
    </w:p>
    <w:p w:rsidR="00F347DD" w:rsidRPr="002A2E84" w:rsidRDefault="00F347DD" w:rsidP="002A2E84">
      <w:pPr>
        <w:ind w:left="8"/>
        <w:rPr>
          <w:color w:val="2C2C2C"/>
          <w:sz w:val="32"/>
          <w:szCs w:val="32"/>
          <w:shd w:val="clear" w:color="auto" w:fill="FFFFFF"/>
        </w:rPr>
      </w:pPr>
    </w:p>
    <w:p w:rsidR="00E714DA" w:rsidRPr="002A2E84" w:rsidRDefault="00E714DA" w:rsidP="00E714DA">
      <w:pPr>
        <w:pStyle w:val="Heading2"/>
        <w:jc w:val="left"/>
        <w:rPr>
          <w:b/>
          <w:bCs/>
          <w:sz w:val="36"/>
          <w:szCs w:val="36"/>
        </w:rPr>
      </w:pPr>
      <w:r w:rsidRPr="002A2E84">
        <w:rPr>
          <w:rFonts w:hint="cs"/>
          <w:b/>
          <w:bCs/>
          <w:sz w:val="36"/>
          <w:szCs w:val="36"/>
          <w:rtl/>
        </w:rPr>
        <w:t xml:space="preserve">المادة 8 </w:t>
      </w:r>
    </w:p>
    <w:p w:rsidR="001660EB" w:rsidRPr="002A2E84" w:rsidRDefault="000A5091" w:rsidP="002A2E84">
      <w:pPr>
        <w:ind w:left="8"/>
        <w:rPr>
          <w:color w:val="2C2C2C"/>
          <w:sz w:val="32"/>
          <w:szCs w:val="32"/>
          <w:shd w:val="clear" w:color="auto" w:fill="FFFFFF"/>
        </w:rPr>
      </w:pPr>
      <w:r w:rsidRPr="002A2E84">
        <w:rPr>
          <w:color w:val="2C2C2C"/>
          <w:sz w:val="32"/>
          <w:szCs w:val="32"/>
          <w:shd w:val="clear" w:color="auto" w:fill="FFFFFF"/>
          <w:rtl/>
        </w:rPr>
        <w:t xml:space="preserve">على جميع الجهات المنصوص عليها في المادة ( </w:t>
      </w:r>
      <w:hyperlink r:id="rId19">
        <w:r w:rsidRPr="002A2E84">
          <w:rPr>
            <w:color w:val="2C2C2C"/>
            <w:sz w:val="32"/>
            <w:szCs w:val="32"/>
            <w:shd w:val="clear" w:color="auto" w:fill="FFFFFF"/>
          </w:rPr>
          <w:t>5</w:t>
        </w:r>
      </w:hyperlink>
      <w:r w:rsidRPr="002A2E84">
        <w:rPr>
          <w:color w:val="2C2C2C"/>
          <w:sz w:val="32"/>
          <w:szCs w:val="32"/>
          <w:shd w:val="clear" w:color="auto" w:fill="FFFFFF"/>
          <w:rtl/>
        </w:rPr>
        <w:t xml:space="preserve"> ) من هذا القانون٬ إمساك سجلات تقيد فيها أسماء ذوي الاحتياجات الخاصة العاملين بها</w:t>
      </w:r>
      <w:r w:rsidR="00F347DD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، </w:t>
      </w:r>
      <w:r w:rsidRPr="002A2E84">
        <w:rPr>
          <w:color w:val="2C2C2C"/>
          <w:sz w:val="32"/>
          <w:szCs w:val="32"/>
          <w:shd w:val="clear" w:color="auto" w:fill="FFFFFF"/>
          <w:rtl/>
        </w:rPr>
        <w:t>من حملة شهادات التأهيل أو بطاقات التعريف٬ وإخطار المجلس</w:t>
      </w:r>
      <w:r w:rsidR="00455A0E"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 </w:t>
      </w:r>
      <w:r w:rsidRPr="002A2E84">
        <w:rPr>
          <w:color w:val="2C2C2C"/>
          <w:sz w:val="32"/>
          <w:szCs w:val="32"/>
          <w:shd w:val="clear" w:color="auto" w:fill="FFFFFF"/>
          <w:rtl/>
        </w:rPr>
        <w:t>بكتاب مسجل بعلم الوصول يتضمن أعدادهم والوظائف أو الأعمال التي يقومون بها والأجر الذي يتقاضاه كل منهم .</w:t>
      </w:r>
    </w:p>
    <w:p w:rsidR="001660EB" w:rsidRDefault="000A5091" w:rsidP="002A2E84">
      <w:pPr>
        <w:ind w:left="8"/>
        <w:rPr>
          <w:color w:val="2C2C2C"/>
          <w:sz w:val="32"/>
          <w:szCs w:val="32"/>
          <w:shd w:val="clear" w:color="auto" w:fill="FFFFFF"/>
          <w:rtl/>
        </w:rPr>
      </w:pPr>
      <w:r w:rsidRPr="002A2E84">
        <w:rPr>
          <w:color w:val="2C2C2C"/>
          <w:sz w:val="32"/>
          <w:szCs w:val="32"/>
          <w:shd w:val="clear" w:color="auto" w:fill="FFFFFF"/>
          <w:rtl/>
        </w:rPr>
        <w:t xml:space="preserve">وتحدد بقرار من رئيس المجلس نماذج السجلات والإخطارات ومواعيد </w:t>
      </w:r>
      <w:r w:rsidR="00455A0E"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تقديمها. </w:t>
      </w:r>
      <w:r w:rsidRPr="002A2E84">
        <w:rPr>
          <w:color w:val="2C2C2C"/>
          <w:sz w:val="32"/>
          <w:szCs w:val="32"/>
          <w:shd w:val="clear" w:color="auto" w:fill="FFFFFF"/>
          <w:rtl/>
        </w:rPr>
        <w:t>وتلتزم الجهات المشار إليها بتمكين مندوبي المجلس من الاطلاع على السجلات كلما</w:t>
      </w:r>
      <w:r w:rsidR="00455A0E"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 </w:t>
      </w:r>
      <w:r w:rsidR="00354A99"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>طُلب منها</w:t>
      </w:r>
      <w:r w:rsidRPr="002A2E84">
        <w:rPr>
          <w:color w:val="2C2C2C"/>
          <w:sz w:val="32"/>
          <w:szCs w:val="32"/>
          <w:shd w:val="clear" w:color="auto" w:fill="FFFFFF"/>
          <w:rtl/>
        </w:rPr>
        <w:t xml:space="preserve"> ذلك.</w:t>
      </w:r>
    </w:p>
    <w:p w:rsidR="00F347DD" w:rsidRPr="002A2E84" w:rsidRDefault="00F347DD" w:rsidP="002A2E84">
      <w:pPr>
        <w:ind w:left="8"/>
        <w:rPr>
          <w:color w:val="2C2C2C"/>
          <w:sz w:val="32"/>
          <w:szCs w:val="32"/>
          <w:shd w:val="clear" w:color="auto" w:fill="FFFFFF"/>
        </w:rPr>
      </w:pPr>
    </w:p>
    <w:p w:rsidR="001660EB" w:rsidRPr="002A2E84" w:rsidRDefault="000A5091" w:rsidP="00E714DA">
      <w:pPr>
        <w:pStyle w:val="Heading2"/>
        <w:jc w:val="left"/>
        <w:rPr>
          <w:b/>
          <w:bCs/>
          <w:sz w:val="36"/>
          <w:szCs w:val="36"/>
        </w:rPr>
      </w:pPr>
      <w:r w:rsidRPr="002A2E84">
        <w:rPr>
          <w:b/>
          <w:bCs/>
          <w:sz w:val="36"/>
          <w:szCs w:val="36"/>
        </w:rPr>
        <w:t xml:space="preserve"> </w:t>
      </w:r>
      <w:r w:rsidRPr="002A2E84">
        <w:rPr>
          <w:b/>
          <w:bCs/>
          <w:sz w:val="36"/>
          <w:szCs w:val="36"/>
          <w:rtl/>
        </w:rPr>
        <w:t xml:space="preserve">المادة </w:t>
      </w:r>
      <w:r w:rsidRPr="002A2E84">
        <w:rPr>
          <w:b/>
          <w:bCs/>
          <w:sz w:val="36"/>
          <w:szCs w:val="36"/>
        </w:rPr>
        <w:t>9</w:t>
      </w:r>
    </w:p>
    <w:p w:rsidR="001660EB" w:rsidRDefault="000A5091" w:rsidP="002A2E84">
      <w:pPr>
        <w:ind w:left="8"/>
        <w:rPr>
          <w:color w:val="2C2C2C"/>
          <w:sz w:val="32"/>
          <w:szCs w:val="32"/>
          <w:shd w:val="clear" w:color="auto" w:fill="FFFFFF"/>
          <w:rtl/>
        </w:rPr>
      </w:pPr>
      <w:r w:rsidRPr="002A2E84">
        <w:rPr>
          <w:color w:val="2C2C2C"/>
          <w:sz w:val="32"/>
          <w:szCs w:val="32"/>
          <w:shd w:val="clear" w:color="auto" w:fill="FFFFFF"/>
          <w:rtl/>
        </w:rPr>
        <w:t xml:space="preserve">يستحق العاجزون عن العمل من ذوي الاحتياجات الخاصة معاشاً شهرياً وفقاً للفئات التي يحددها مجلس الوزراء </w:t>
      </w:r>
      <w:r w:rsidR="00354A99"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أو </w:t>
      </w:r>
      <w:r w:rsidRPr="002A2E84">
        <w:rPr>
          <w:color w:val="2C2C2C"/>
          <w:sz w:val="32"/>
          <w:szCs w:val="32"/>
          <w:shd w:val="clear" w:color="auto" w:fill="FFFFFF"/>
          <w:rtl/>
        </w:rPr>
        <w:t>على اقتراح المجلس.</w:t>
      </w:r>
    </w:p>
    <w:p w:rsidR="00F347DD" w:rsidRPr="002A2E84" w:rsidRDefault="00F347DD" w:rsidP="002A2E84">
      <w:pPr>
        <w:ind w:left="8"/>
        <w:rPr>
          <w:color w:val="2C2C2C"/>
          <w:sz w:val="32"/>
          <w:szCs w:val="32"/>
          <w:shd w:val="clear" w:color="auto" w:fill="FFFFFF"/>
        </w:rPr>
      </w:pPr>
    </w:p>
    <w:p w:rsidR="00E714DA" w:rsidRPr="002A2E84" w:rsidRDefault="00E714DA" w:rsidP="00E714DA">
      <w:pPr>
        <w:pStyle w:val="Heading2"/>
        <w:jc w:val="left"/>
        <w:rPr>
          <w:b/>
          <w:bCs/>
          <w:sz w:val="36"/>
          <w:szCs w:val="36"/>
          <w:rtl/>
        </w:rPr>
      </w:pPr>
      <w:r w:rsidRPr="002A2E84">
        <w:rPr>
          <w:rFonts w:hint="cs"/>
          <w:b/>
          <w:bCs/>
          <w:sz w:val="36"/>
          <w:szCs w:val="36"/>
          <w:rtl/>
        </w:rPr>
        <w:t xml:space="preserve">المادة 10 </w:t>
      </w:r>
    </w:p>
    <w:p w:rsidR="001660EB" w:rsidRPr="002A2E84" w:rsidRDefault="000A5091" w:rsidP="002A2E84">
      <w:pPr>
        <w:ind w:left="8"/>
        <w:rPr>
          <w:color w:val="2C2C2C"/>
          <w:sz w:val="32"/>
          <w:szCs w:val="32"/>
          <w:shd w:val="clear" w:color="auto" w:fill="FFFFFF"/>
        </w:rPr>
      </w:pPr>
      <w:r w:rsidRPr="002A2E84">
        <w:rPr>
          <w:color w:val="2C2C2C"/>
          <w:sz w:val="32"/>
          <w:szCs w:val="32"/>
          <w:shd w:val="clear" w:color="auto" w:fill="FFFFFF"/>
          <w:rtl/>
        </w:rPr>
        <w:t>تؤمن الجهات المختصة لذوي الاحتياجات الخاصة مساكن بمواصفات خاصة وفقاً للأولوية والضوابط التي يضعها المجلس.</w:t>
      </w:r>
    </w:p>
    <w:p w:rsidR="00E714DA" w:rsidRPr="002A2E84" w:rsidRDefault="00E714DA" w:rsidP="00E714DA">
      <w:pPr>
        <w:pStyle w:val="Heading2"/>
        <w:jc w:val="left"/>
        <w:rPr>
          <w:b/>
          <w:bCs/>
          <w:sz w:val="36"/>
          <w:szCs w:val="36"/>
          <w:rtl/>
        </w:rPr>
      </w:pPr>
      <w:r w:rsidRPr="002A2E84">
        <w:rPr>
          <w:rFonts w:hint="cs"/>
          <w:b/>
          <w:bCs/>
          <w:sz w:val="36"/>
          <w:szCs w:val="36"/>
          <w:rtl/>
        </w:rPr>
        <w:t xml:space="preserve">المادة 11 </w:t>
      </w:r>
    </w:p>
    <w:p w:rsidR="001660EB" w:rsidRDefault="000A5091" w:rsidP="00F347DD">
      <w:pPr>
        <w:ind w:left="8"/>
        <w:rPr>
          <w:color w:val="2C2C2C"/>
          <w:sz w:val="32"/>
          <w:szCs w:val="32"/>
          <w:shd w:val="clear" w:color="auto" w:fill="FFFFFF"/>
          <w:rtl/>
        </w:rPr>
      </w:pPr>
      <w:r w:rsidRPr="002A2E84">
        <w:rPr>
          <w:color w:val="2C2C2C"/>
          <w:sz w:val="32"/>
          <w:szCs w:val="32"/>
          <w:shd w:val="clear" w:color="auto" w:fill="FFFFFF"/>
          <w:rtl/>
        </w:rPr>
        <w:t xml:space="preserve">مع عدم الإخلال بحق ذوي الاحتياجات الخاصة في </w:t>
      </w:r>
      <w:r w:rsidR="00F347DD">
        <w:rPr>
          <w:color w:val="2C2C2C"/>
          <w:sz w:val="32"/>
          <w:szCs w:val="32"/>
          <w:shd w:val="clear" w:color="auto" w:fill="FFFFFF"/>
          <w:rtl/>
        </w:rPr>
        <w:t>الحصول على التعويض المناس</w:t>
      </w:r>
      <w:r w:rsidR="00F347DD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ب، </w:t>
      </w:r>
      <w:r w:rsidRPr="002A2E84">
        <w:rPr>
          <w:color w:val="2C2C2C"/>
          <w:sz w:val="32"/>
          <w:szCs w:val="32"/>
          <w:shd w:val="clear" w:color="auto" w:fill="FFFFFF"/>
          <w:rtl/>
        </w:rPr>
        <w:t xml:space="preserve"> ُيُعُاقب من يُخالف أحكام المادة ( </w:t>
      </w:r>
      <w:hyperlink r:id="rId20">
        <w:r w:rsidRPr="002A2E84">
          <w:rPr>
            <w:color w:val="2C2C2C"/>
            <w:sz w:val="32"/>
            <w:szCs w:val="32"/>
            <w:shd w:val="clear" w:color="auto" w:fill="FFFFFF"/>
          </w:rPr>
          <w:t>5</w:t>
        </w:r>
      </w:hyperlink>
      <w:r w:rsidRPr="002A2E84">
        <w:rPr>
          <w:color w:val="2C2C2C"/>
          <w:sz w:val="32"/>
          <w:szCs w:val="32"/>
          <w:shd w:val="clear" w:color="auto" w:fill="FFFFFF"/>
          <w:rtl/>
        </w:rPr>
        <w:t xml:space="preserve"> ) من هذا القانون بالغرامة التي لا تزيد على (</w:t>
      </w:r>
      <w:r w:rsidRPr="002A2E84">
        <w:rPr>
          <w:color w:val="2C2C2C"/>
          <w:sz w:val="32"/>
          <w:szCs w:val="32"/>
          <w:shd w:val="clear" w:color="auto" w:fill="FFFFFF"/>
        </w:rPr>
        <w:t>20</w:t>
      </w:r>
      <w:r w:rsidRPr="002A2E84">
        <w:rPr>
          <w:color w:val="2C2C2C"/>
          <w:sz w:val="32"/>
          <w:szCs w:val="32"/>
          <w:shd w:val="clear" w:color="auto" w:fill="FFFFFF"/>
          <w:rtl/>
        </w:rPr>
        <w:t>,</w:t>
      </w:r>
      <w:r w:rsidRPr="002A2E84">
        <w:rPr>
          <w:color w:val="2C2C2C"/>
          <w:sz w:val="32"/>
          <w:szCs w:val="32"/>
          <w:shd w:val="clear" w:color="auto" w:fill="FFFFFF"/>
        </w:rPr>
        <w:t>000</w:t>
      </w:r>
      <w:r w:rsidRPr="002A2E84">
        <w:rPr>
          <w:color w:val="2C2C2C"/>
          <w:sz w:val="32"/>
          <w:szCs w:val="32"/>
          <w:shd w:val="clear" w:color="auto" w:fill="FFFFFF"/>
          <w:rtl/>
        </w:rPr>
        <w:t xml:space="preserve"> ) ﷼</w:t>
      </w:r>
      <w:r w:rsidR="00F347DD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، </w:t>
      </w:r>
      <w:r w:rsidRPr="002A2E84">
        <w:rPr>
          <w:color w:val="2C2C2C"/>
          <w:sz w:val="32"/>
          <w:szCs w:val="32"/>
          <w:shd w:val="clear" w:color="auto" w:fill="FFFFFF"/>
          <w:rtl/>
        </w:rPr>
        <w:t>وتتعدد العقوبة بتعدد</w:t>
      </w:r>
      <w:r w:rsidR="00455A0E"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 </w:t>
      </w:r>
      <w:r w:rsidRPr="002A2E84">
        <w:rPr>
          <w:color w:val="2C2C2C"/>
          <w:sz w:val="32"/>
          <w:szCs w:val="32"/>
          <w:shd w:val="clear" w:color="auto" w:fill="FFFFFF"/>
          <w:rtl/>
        </w:rPr>
        <w:t>حالات المخالفة.</w:t>
      </w:r>
    </w:p>
    <w:p w:rsidR="00F347DD" w:rsidRPr="002A2E84" w:rsidRDefault="00F347DD" w:rsidP="00F347DD">
      <w:pPr>
        <w:ind w:left="8"/>
        <w:rPr>
          <w:color w:val="2C2C2C"/>
          <w:sz w:val="32"/>
          <w:szCs w:val="32"/>
          <w:shd w:val="clear" w:color="auto" w:fill="FFFFFF"/>
        </w:rPr>
      </w:pPr>
    </w:p>
    <w:p w:rsidR="00E714DA" w:rsidRPr="002A2E84" w:rsidRDefault="00E714DA" w:rsidP="00E714DA">
      <w:pPr>
        <w:pStyle w:val="Heading2"/>
        <w:jc w:val="left"/>
        <w:rPr>
          <w:b/>
          <w:bCs/>
          <w:sz w:val="36"/>
          <w:szCs w:val="36"/>
          <w:rtl/>
        </w:rPr>
      </w:pPr>
      <w:r w:rsidRPr="002A2E84">
        <w:rPr>
          <w:rFonts w:hint="cs"/>
          <w:b/>
          <w:bCs/>
          <w:sz w:val="36"/>
          <w:szCs w:val="36"/>
          <w:rtl/>
        </w:rPr>
        <w:t>المادة 12</w:t>
      </w:r>
    </w:p>
    <w:p w:rsidR="001660EB" w:rsidRDefault="00E714DA" w:rsidP="002A2E84">
      <w:pPr>
        <w:ind w:left="8"/>
        <w:rPr>
          <w:color w:val="2C2C2C"/>
          <w:sz w:val="32"/>
          <w:szCs w:val="32"/>
          <w:shd w:val="clear" w:color="auto" w:fill="FFFFFF"/>
          <w:rtl/>
        </w:rPr>
      </w:pPr>
      <w:r w:rsidRPr="002A2E84">
        <w:rPr>
          <w:rFonts w:hint="cs"/>
          <w:color w:val="2C2C2C"/>
          <w:sz w:val="32"/>
          <w:szCs w:val="32"/>
          <w:shd w:val="clear" w:color="auto" w:fill="FFFFFF"/>
          <w:rtl/>
        </w:rPr>
        <w:t>ت</w:t>
      </w:r>
      <w:r w:rsidR="000A5091" w:rsidRPr="002A2E84">
        <w:rPr>
          <w:color w:val="2C2C2C"/>
          <w:sz w:val="32"/>
          <w:szCs w:val="32"/>
          <w:shd w:val="clear" w:color="auto" w:fill="FFFFFF"/>
          <w:rtl/>
        </w:rPr>
        <w:t>عُفى مراكز رعاية ذوي الاحتياجات الخاصة ومؤسساتها التابعة لها من رسوم تسجيل هذه الأماكن.</w:t>
      </w:r>
    </w:p>
    <w:p w:rsidR="00F347DD" w:rsidRPr="002A2E84" w:rsidRDefault="00F347DD" w:rsidP="002A2E84">
      <w:pPr>
        <w:ind w:left="8"/>
        <w:rPr>
          <w:color w:val="2C2C2C"/>
          <w:sz w:val="32"/>
          <w:szCs w:val="32"/>
          <w:shd w:val="clear" w:color="auto" w:fill="FFFFFF"/>
        </w:rPr>
      </w:pPr>
    </w:p>
    <w:p w:rsidR="00E714DA" w:rsidRPr="002A2E84" w:rsidRDefault="00E714DA" w:rsidP="00E714DA">
      <w:pPr>
        <w:pStyle w:val="Heading2"/>
        <w:jc w:val="left"/>
        <w:rPr>
          <w:b/>
          <w:bCs/>
          <w:sz w:val="36"/>
          <w:szCs w:val="36"/>
          <w:rtl/>
        </w:rPr>
      </w:pPr>
      <w:r w:rsidRPr="002A2E84">
        <w:rPr>
          <w:rFonts w:hint="cs"/>
          <w:b/>
          <w:bCs/>
          <w:sz w:val="36"/>
          <w:szCs w:val="36"/>
          <w:rtl/>
        </w:rPr>
        <w:t xml:space="preserve">المادة 13 </w:t>
      </w:r>
    </w:p>
    <w:p w:rsidR="001660EB" w:rsidRDefault="000A5091" w:rsidP="002A2E84">
      <w:pPr>
        <w:ind w:left="8"/>
        <w:rPr>
          <w:color w:val="2C2C2C"/>
          <w:sz w:val="32"/>
          <w:szCs w:val="32"/>
          <w:shd w:val="clear" w:color="auto" w:fill="FFFFFF"/>
          <w:rtl/>
        </w:rPr>
      </w:pPr>
      <w:r w:rsidRPr="002A2E84">
        <w:rPr>
          <w:color w:val="2C2C2C"/>
          <w:sz w:val="32"/>
          <w:szCs w:val="32"/>
          <w:shd w:val="clear" w:color="auto" w:fill="FFFFFF"/>
          <w:rtl/>
        </w:rPr>
        <w:t>يُصدر مجلس الوزراء القرارات اللازمة لتنفيذ أحكام هذا القانون</w:t>
      </w:r>
      <w:r w:rsidR="00F347DD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، </w:t>
      </w:r>
      <w:r w:rsidRPr="002A2E84">
        <w:rPr>
          <w:color w:val="2C2C2C"/>
          <w:sz w:val="32"/>
          <w:szCs w:val="32"/>
          <w:shd w:val="clear" w:color="auto" w:fill="FFFFFF"/>
          <w:rtl/>
        </w:rPr>
        <w:t>بما في ذلك تحديد أولوية تطبيق الحقوق التي تضمنها</w:t>
      </w:r>
      <w:r w:rsidR="00F347DD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، </w:t>
      </w:r>
      <w:r w:rsidRPr="002A2E84">
        <w:rPr>
          <w:color w:val="2C2C2C"/>
          <w:sz w:val="32"/>
          <w:szCs w:val="32"/>
          <w:shd w:val="clear" w:color="auto" w:fill="FFFFFF"/>
          <w:rtl/>
        </w:rPr>
        <w:t>وفئات المستفيدين من كل منها.</w:t>
      </w:r>
    </w:p>
    <w:p w:rsidR="00F347DD" w:rsidRPr="002A2E84" w:rsidRDefault="00F347DD" w:rsidP="002A2E84">
      <w:pPr>
        <w:ind w:left="8"/>
        <w:rPr>
          <w:color w:val="2C2C2C"/>
          <w:sz w:val="32"/>
          <w:szCs w:val="32"/>
          <w:shd w:val="clear" w:color="auto" w:fill="FFFFFF"/>
        </w:rPr>
      </w:pPr>
    </w:p>
    <w:p w:rsidR="00E714DA" w:rsidRPr="002A2E84" w:rsidRDefault="00E714DA" w:rsidP="00E714DA">
      <w:pPr>
        <w:pStyle w:val="Heading2"/>
        <w:jc w:val="left"/>
        <w:rPr>
          <w:b/>
          <w:bCs/>
          <w:sz w:val="36"/>
          <w:szCs w:val="36"/>
          <w:rtl/>
        </w:rPr>
      </w:pPr>
      <w:r w:rsidRPr="002A2E84">
        <w:rPr>
          <w:rFonts w:hint="cs"/>
          <w:b/>
          <w:bCs/>
          <w:sz w:val="36"/>
          <w:szCs w:val="36"/>
          <w:rtl/>
        </w:rPr>
        <w:t>المادة 14</w:t>
      </w:r>
    </w:p>
    <w:p w:rsidR="001660EB" w:rsidRPr="00BF6890" w:rsidRDefault="000A5091" w:rsidP="00383EFB">
      <w:pPr>
        <w:ind w:left="8"/>
        <w:rPr>
          <w:rFonts w:asciiTheme="minorBidi" w:hAnsiTheme="minorBidi" w:cstheme="minorBidi"/>
          <w:sz w:val="24"/>
          <w:szCs w:val="24"/>
        </w:rPr>
      </w:pPr>
      <w:r w:rsidRPr="002A2E84">
        <w:rPr>
          <w:color w:val="2C2C2C"/>
          <w:sz w:val="32"/>
          <w:szCs w:val="32"/>
          <w:shd w:val="clear" w:color="auto" w:fill="FFFFFF"/>
          <w:rtl/>
        </w:rPr>
        <w:t>على جميع الجهات المختصة</w:t>
      </w:r>
      <w:r w:rsidR="00F347DD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، </w:t>
      </w:r>
      <w:r w:rsidRPr="002A2E84">
        <w:rPr>
          <w:color w:val="2C2C2C"/>
          <w:sz w:val="32"/>
          <w:szCs w:val="32"/>
          <w:shd w:val="clear" w:color="auto" w:fill="FFFFFF"/>
          <w:rtl/>
        </w:rPr>
        <w:t>كل فيما يخصه</w:t>
      </w:r>
      <w:r w:rsidR="00F347DD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، </w:t>
      </w:r>
      <w:r w:rsidRPr="002A2E84">
        <w:rPr>
          <w:color w:val="2C2C2C"/>
          <w:sz w:val="32"/>
          <w:szCs w:val="32"/>
          <w:shd w:val="clear" w:color="auto" w:fill="FFFFFF"/>
          <w:rtl/>
        </w:rPr>
        <w:t>تنفيذ هذا القانون</w:t>
      </w:r>
      <w:r w:rsidR="00F347DD">
        <w:rPr>
          <w:rFonts w:hint="cs"/>
          <w:color w:val="2C2C2C"/>
          <w:sz w:val="32"/>
          <w:szCs w:val="32"/>
          <w:shd w:val="clear" w:color="auto" w:fill="FFFFFF"/>
          <w:rtl/>
        </w:rPr>
        <w:t xml:space="preserve">، </w:t>
      </w:r>
      <w:r w:rsidRPr="002A2E84">
        <w:rPr>
          <w:color w:val="2C2C2C"/>
          <w:sz w:val="32"/>
          <w:szCs w:val="32"/>
          <w:shd w:val="clear" w:color="auto" w:fill="FFFFFF"/>
          <w:rtl/>
        </w:rPr>
        <w:t>ويُنشر في الجريدة الرسمية.</w:t>
      </w:r>
    </w:p>
    <w:sectPr w:rsidR="001660EB" w:rsidRPr="00BF6890" w:rsidSect="00383EFB">
      <w:footnotePr>
        <w:numRestart w:val="eachPage"/>
      </w:footnotePr>
      <w:pgSz w:w="11900" w:h="16840"/>
      <w:pgMar w:top="1440" w:right="1440" w:bottom="1440" w:left="1440" w:header="720" w:footer="720" w:gutter="0"/>
      <w:cols w:space="720"/>
      <w:bidi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127" w:rsidRDefault="00623127">
      <w:pPr>
        <w:spacing w:line="240" w:lineRule="auto"/>
      </w:pPr>
      <w:r>
        <w:separator/>
      </w:r>
    </w:p>
  </w:endnote>
  <w:endnote w:type="continuationSeparator" w:id="0">
    <w:p w:rsidR="00623127" w:rsidRDefault="006231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127" w:rsidRDefault="00623127">
      <w:pPr>
        <w:spacing w:line="259" w:lineRule="auto"/>
        <w:ind w:left="0" w:firstLine="0"/>
      </w:pPr>
      <w:r>
        <w:separator/>
      </w:r>
    </w:p>
  </w:footnote>
  <w:footnote w:type="continuationSeparator" w:id="0">
    <w:p w:rsidR="00623127" w:rsidRDefault="00623127">
      <w:pPr>
        <w:spacing w:line="259" w:lineRule="auto"/>
        <w:ind w:left="0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47477"/>
    <w:multiLevelType w:val="hybridMultilevel"/>
    <w:tmpl w:val="7C0EC9C0"/>
    <w:lvl w:ilvl="0" w:tplc="63B6C7D8">
      <w:start w:val="1"/>
      <w:numFmt w:val="decimal"/>
      <w:lvlText w:val="%1"/>
      <w:lvlJc w:val="left"/>
      <w:pPr>
        <w:ind w:left="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980EA98">
      <w:start w:val="1"/>
      <w:numFmt w:val="lowerLetter"/>
      <w:lvlText w:val="%2"/>
      <w:lvlJc w:val="left"/>
      <w:pPr>
        <w:ind w:left="12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144FF4E">
      <w:start w:val="1"/>
      <w:numFmt w:val="lowerRoman"/>
      <w:lvlText w:val="%3"/>
      <w:lvlJc w:val="left"/>
      <w:pPr>
        <w:ind w:left="12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96A5542">
      <w:start w:val="1"/>
      <w:numFmt w:val="decimal"/>
      <w:lvlText w:val="%4"/>
      <w:lvlJc w:val="left"/>
      <w:pPr>
        <w:ind w:left="13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62A3BE2">
      <w:start w:val="1"/>
      <w:numFmt w:val="lowerLetter"/>
      <w:lvlText w:val="%5"/>
      <w:lvlJc w:val="left"/>
      <w:pPr>
        <w:ind w:left="14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7ACEE08">
      <w:start w:val="1"/>
      <w:numFmt w:val="lowerRoman"/>
      <w:lvlText w:val="%6"/>
      <w:lvlJc w:val="left"/>
      <w:pPr>
        <w:ind w:left="149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86C2016">
      <w:start w:val="1"/>
      <w:numFmt w:val="decimal"/>
      <w:lvlText w:val="%7"/>
      <w:lvlJc w:val="left"/>
      <w:pPr>
        <w:ind w:left="15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8944F48">
      <w:start w:val="1"/>
      <w:numFmt w:val="lowerLetter"/>
      <w:lvlText w:val="%8"/>
      <w:lvlJc w:val="left"/>
      <w:pPr>
        <w:ind w:left="16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0DAEF24">
      <w:start w:val="1"/>
      <w:numFmt w:val="lowerRoman"/>
      <w:lvlText w:val="%9"/>
      <w:lvlJc w:val="left"/>
      <w:pPr>
        <w:ind w:left="17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142DEA"/>
    <w:multiLevelType w:val="hybridMultilevel"/>
    <w:tmpl w:val="7142574A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59DA4C45"/>
    <w:multiLevelType w:val="hybridMultilevel"/>
    <w:tmpl w:val="A1B4E864"/>
    <w:lvl w:ilvl="0" w:tplc="E5B632F6">
      <w:start w:val="1"/>
      <w:numFmt w:val="decimal"/>
      <w:lvlText w:val="%1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C341CB4">
      <w:start w:val="1"/>
      <w:numFmt w:val="lowerLetter"/>
      <w:lvlText w:val="%2"/>
      <w:lvlJc w:val="left"/>
      <w:pPr>
        <w:ind w:left="1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60C4F26">
      <w:start w:val="1"/>
      <w:numFmt w:val="lowerRoman"/>
      <w:lvlText w:val="%3"/>
      <w:lvlJc w:val="left"/>
      <w:pPr>
        <w:ind w:left="1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8483398">
      <w:start w:val="1"/>
      <w:numFmt w:val="decimal"/>
      <w:lvlText w:val="%4"/>
      <w:lvlJc w:val="left"/>
      <w:pPr>
        <w:ind w:left="2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FB8C75E">
      <w:start w:val="1"/>
      <w:numFmt w:val="lowerLetter"/>
      <w:lvlText w:val="%5"/>
      <w:lvlJc w:val="left"/>
      <w:pPr>
        <w:ind w:left="3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408B4BA">
      <w:start w:val="1"/>
      <w:numFmt w:val="lowerRoman"/>
      <w:lvlText w:val="%6"/>
      <w:lvlJc w:val="left"/>
      <w:pPr>
        <w:ind w:left="3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6D68B60">
      <w:start w:val="1"/>
      <w:numFmt w:val="decimal"/>
      <w:lvlText w:val="%7"/>
      <w:lvlJc w:val="left"/>
      <w:pPr>
        <w:ind w:left="4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73865FE">
      <w:start w:val="1"/>
      <w:numFmt w:val="lowerLetter"/>
      <w:lvlText w:val="%8"/>
      <w:lvlJc w:val="left"/>
      <w:pPr>
        <w:ind w:left="5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7A2F78E">
      <w:start w:val="1"/>
      <w:numFmt w:val="lowerRoman"/>
      <w:lvlText w:val="%9"/>
      <w:lvlJc w:val="left"/>
      <w:pPr>
        <w:ind w:left="6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1B4377"/>
    <w:multiLevelType w:val="hybridMultilevel"/>
    <w:tmpl w:val="E2AA424C"/>
    <w:lvl w:ilvl="0" w:tplc="0409000F">
      <w:start w:val="1"/>
      <w:numFmt w:val="decimal"/>
      <w:lvlText w:val="%1."/>
      <w:lvlJc w:val="left"/>
      <w:pPr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4" w15:restartNumberingAfterBreak="0">
    <w:nsid w:val="602114D1"/>
    <w:multiLevelType w:val="hybridMultilevel"/>
    <w:tmpl w:val="A5368E76"/>
    <w:lvl w:ilvl="0" w:tplc="CF601726">
      <w:start w:val="10"/>
      <w:numFmt w:val="decimal"/>
      <w:lvlText w:val="%1"/>
      <w:lvlJc w:val="left"/>
      <w:pPr>
        <w:ind w:left="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116F17C">
      <w:start w:val="1"/>
      <w:numFmt w:val="lowerLetter"/>
      <w:lvlText w:val="%2"/>
      <w:lvlJc w:val="left"/>
      <w:pPr>
        <w:ind w:left="12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4DC8A64">
      <w:start w:val="1"/>
      <w:numFmt w:val="lowerRoman"/>
      <w:lvlText w:val="%3"/>
      <w:lvlJc w:val="left"/>
      <w:pPr>
        <w:ind w:left="12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5C8703E">
      <w:start w:val="1"/>
      <w:numFmt w:val="decimal"/>
      <w:lvlText w:val="%4"/>
      <w:lvlJc w:val="left"/>
      <w:pPr>
        <w:ind w:left="13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49E07CA">
      <w:start w:val="1"/>
      <w:numFmt w:val="lowerLetter"/>
      <w:lvlText w:val="%5"/>
      <w:lvlJc w:val="left"/>
      <w:pPr>
        <w:ind w:left="14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E3A1EAA">
      <w:start w:val="1"/>
      <w:numFmt w:val="lowerRoman"/>
      <w:lvlText w:val="%6"/>
      <w:lvlJc w:val="left"/>
      <w:pPr>
        <w:ind w:left="14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ABE6EC4">
      <w:start w:val="1"/>
      <w:numFmt w:val="decimal"/>
      <w:lvlText w:val="%7"/>
      <w:lvlJc w:val="left"/>
      <w:pPr>
        <w:ind w:left="15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77A5568">
      <w:start w:val="1"/>
      <w:numFmt w:val="lowerLetter"/>
      <w:lvlText w:val="%8"/>
      <w:lvlJc w:val="left"/>
      <w:pPr>
        <w:ind w:left="16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7A651BA">
      <w:start w:val="1"/>
      <w:numFmt w:val="lowerRoman"/>
      <w:lvlText w:val="%9"/>
      <w:lvlJc w:val="left"/>
      <w:pPr>
        <w:ind w:left="17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41C2711"/>
    <w:multiLevelType w:val="hybridMultilevel"/>
    <w:tmpl w:val="B6046356"/>
    <w:lvl w:ilvl="0" w:tplc="3C04BA3C">
      <w:start w:val="1"/>
      <w:numFmt w:val="decimal"/>
      <w:lvlText w:val="%1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D9047E0">
      <w:start w:val="1"/>
      <w:numFmt w:val="lowerLetter"/>
      <w:lvlText w:val="%2"/>
      <w:lvlJc w:val="left"/>
      <w:pPr>
        <w:ind w:left="1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C5C6598">
      <w:start w:val="1"/>
      <w:numFmt w:val="lowerRoman"/>
      <w:lvlText w:val="%3"/>
      <w:lvlJc w:val="left"/>
      <w:pPr>
        <w:ind w:left="1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EA80A7C">
      <w:start w:val="1"/>
      <w:numFmt w:val="decimal"/>
      <w:lvlText w:val="%4"/>
      <w:lvlJc w:val="left"/>
      <w:pPr>
        <w:ind w:left="2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7AE445C">
      <w:start w:val="1"/>
      <w:numFmt w:val="lowerLetter"/>
      <w:lvlText w:val="%5"/>
      <w:lvlJc w:val="left"/>
      <w:pPr>
        <w:ind w:left="3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C2652F4">
      <w:start w:val="1"/>
      <w:numFmt w:val="lowerRoman"/>
      <w:lvlText w:val="%6"/>
      <w:lvlJc w:val="left"/>
      <w:pPr>
        <w:ind w:left="3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0AC1558">
      <w:start w:val="1"/>
      <w:numFmt w:val="decimal"/>
      <w:lvlText w:val="%7"/>
      <w:lvlJc w:val="left"/>
      <w:pPr>
        <w:ind w:left="4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E0EF7EE">
      <w:start w:val="1"/>
      <w:numFmt w:val="lowerLetter"/>
      <w:lvlText w:val="%8"/>
      <w:lvlJc w:val="left"/>
      <w:pPr>
        <w:ind w:left="5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A4885E2">
      <w:start w:val="1"/>
      <w:numFmt w:val="lowerRoman"/>
      <w:lvlText w:val="%9"/>
      <w:lvlJc w:val="left"/>
      <w:pPr>
        <w:ind w:left="6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1E5918"/>
    <w:multiLevelType w:val="hybridMultilevel"/>
    <w:tmpl w:val="4CDC0CD0"/>
    <w:lvl w:ilvl="0" w:tplc="0409000F">
      <w:start w:val="1"/>
      <w:numFmt w:val="decimal"/>
      <w:lvlText w:val="%1."/>
      <w:lvlJc w:val="left"/>
      <w:pPr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0EB"/>
    <w:rsid w:val="000834A9"/>
    <w:rsid w:val="000A5091"/>
    <w:rsid w:val="001660EB"/>
    <w:rsid w:val="002A2E84"/>
    <w:rsid w:val="00354A99"/>
    <w:rsid w:val="00383EFB"/>
    <w:rsid w:val="00434305"/>
    <w:rsid w:val="00455A0E"/>
    <w:rsid w:val="00623127"/>
    <w:rsid w:val="00BF6890"/>
    <w:rsid w:val="00D34E65"/>
    <w:rsid w:val="00DB1A0C"/>
    <w:rsid w:val="00DC754F"/>
    <w:rsid w:val="00DF039D"/>
    <w:rsid w:val="00E714DA"/>
    <w:rsid w:val="00F347DD"/>
    <w:rsid w:val="00F5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5E94E"/>
  <w15:docId w15:val="{C035C540-E420-4D66-8DA6-60896FFA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0" w:line="265" w:lineRule="auto"/>
      <w:ind w:left="80" w:hanging="10"/>
    </w:pPr>
    <w:rPr>
      <w:rFonts w:ascii="Arial" w:eastAsia="Arial" w:hAnsi="Arial" w:cs="Arial"/>
      <w:color w:val="000000"/>
      <w:sz w:val="19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bidi/>
      <w:spacing w:after="191"/>
      <w:outlineLvl w:val="0"/>
    </w:pPr>
    <w:rPr>
      <w:rFonts w:ascii="Arial" w:eastAsia="Arial" w:hAnsi="Arial" w:cs="Arial"/>
      <w:b/>
      <w:color w:val="313131"/>
      <w:sz w:val="21"/>
      <w:u w:val="single" w:color="313131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bidi/>
      <w:spacing w:after="324"/>
      <w:ind w:left="10" w:hanging="10"/>
      <w:jc w:val="right"/>
      <w:outlineLvl w:val="1"/>
    </w:pPr>
    <w:rPr>
      <w:rFonts w:ascii="Arial" w:eastAsia="Arial" w:hAnsi="Arial" w:cs="Arial"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color w:val="000000"/>
      <w:sz w:val="21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313131"/>
      <w:sz w:val="21"/>
      <w:u w:val="single" w:color="313131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jc w:val="right"/>
    </w:pPr>
    <w:rPr>
      <w:rFonts w:ascii="Arial" w:eastAsia="Arial" w:hAnsi="Arial" w:cs="Arial"/>
      <w:color w:val="000000"/>
      <w:sz w:val="21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1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1"/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4DA"/>
    <w:pPr>
      <w:numPr>
        <w:ilvl w:val="1"/>
      </w:numPr>
      <w:spacing w:after="160"/>
      <w:ind w:left="8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714DA"/>
    <w:rPr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D34E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3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meezan.qa/LawPage.aspx?id=2285&amp;language=ar" TargetMode="External"/><Relationship Id="rId13" Type="http://schemas.openxmlformats.org/officeDocument/2006/relationships/hyperlink" Target="http://www.almeezan.qa/LawPage.aspx?id=391&amp;language=ar" TargetMode="External"/><Relationship Id="rId18" Type="http://schemas.openxmlformats.org/officeDocument/2006/relationships/hyperlink" Target="http://www.almeezan.qa/DownloadPage.aspx?Target=All&amp;type=2&amp;lawID=246&amp;language=ar" TargetMode="External"/><Relationship Id="rId26" Type="http://schemas.openxmlformats.org/officeDocument/2006/relationships/customXml" Target="../customXml/item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almeezan.qa/LawPage.aspx?id=246&amp;language=ar" TargetMode="External"/><Relationship Id="rId12" Type="http://schemas.openxmlformats.org/officeDocument/2006/relationships/hyperlink" Target="http://www.almeezan.qa/LawPage.aspx?id=277&amp;language=ar" TargetMode="External"/><Relationship Id="rId17" Type="http://schemas.openxmlformats.org/officeDocument/2006/relationships/hyperlink" Target="http://www.almeezan.qa/LawPage.aspx?id=699&amp;language=ar" TargetMode="Externa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://www.almeezan.qa/LawPage.aspx?id=207&amp;language=ar" TargetMode="External"/><Relationship Id="rId20" Type="http://schemas.openxmlformats.org/officeDocument/2006/relationships/hyperlink" Target="http://www.almeezan.qa/LawArticles.aspx?LawArticleID=8988&amp;LawID=246&amp;language=a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lmeezan.qa/LawPage.aspx?id=158&amp;language=ar" TargetMode="External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yperlink" Target="http://www.almeezan.qa/LawPage.aspx?id=163&amp;language=ar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://www.almeezan.qa/LawPage.aspx?id=299&amp;language=ar" TargetMode="External"/><Relationship Id="rId19" Type="http://schemas.openxmlformats.org/officeDocument/2006/relationships/hyperlink" Target="http://www.almeezan.qa/LawArticles.aspx?LawArticleID=8988&amp;LawID=246&amp;language=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meezan.qa/LawArticles.aspx?LawArticleID=25928&amp;LawID=2285&amp;language=ar" TargetMode="External"/><Relationship Id="rId14" Type="http://schemas.openxmlformats.org/officeDocument/2006/relationships/hyperlink" Target="http://www.almeezan.qa/LawPage.aspx?id=497&amp;language=a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QPT3VHF6MKWP-83287781-37352</_dlc_DocId>
    <_dlc_DocIdUrl xmlns="4595ca7b-3a15-4971-af5f-cadc29c03e04">
      <Url>https://www.qu.edu.qa/_layouts/15/DocIdRedir.aspx?ID=QPT3VHF6MKWP-83287781-37352</Url>
      <Description>QPT3VHF6MKWP-83287781-37352</Description>
    </_dlc_DocIdUrl>
  </documentManagement>
</p:properties>
</file>

<file path=customXml/itemProps1.xml><?xml version="1.0" encoding="utf-8"?>
<ds:datastoreItem xmlns:ds="http://schemas.openxmlformats.org/officeDocument/2006/customXml" ds:itemID="{8C8F00CD-AC4C-407A-A131-22708866E734}"/>
</file>

<file path=customXml/itemProps2.xml><?xml version="1.0" encoding="utf-8"?>
<ds:datastoreItem xmlns:ds="http://schemas.openxmlformats.org/officeDocument/2006/customXml" ds:itemID="{3D0BB731-714D-46AB-B292-EAFE3F595703}"/>
</file>

<file path=customXml/itemProps3.xml><?xml version="1.0" encoding="utf-8"?>
<ds:datastoreItem xmlns:ds="http://schemas.openxmlformats.org/officeDocument/2006/customXml" ds:itemID="{3C27276A-B9B6-45DB-A0A0-F29038FB5312}"/>
</file>

<file path=customXml/itemProps4.xml><?xml version="1.0" encoding="utf-8"?>
<ds:datastoreItem xmlns:ds="http://schemas.openxmlformats.org/officeDocument/2006/customXml" ds:itemID="{4F2EDAB8-D8C1-4089-8822-98BA816E21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قانون رقم (2) لسنة 2004 بشأن ذوي الاحتياجات الخاصة</vt:lpstr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قانون رقم (2) لسنة 2004 بشأن ذوي الاحتياجات الخاصة</dc:title>
  <dc:subject/>
  <dc:creator>Boutheina Djebbi</dc:creator>
  <cp:keywords/>
  <cp:lastModifiedBy>Rehab Mahmoud Mohamed Solaiman Dorgham</cp:lastModifiedBy>
  <cp:revision>4</cp:revision>
  <dcterms:created xsi:type="dcterms:W3CDTF">2019-07-30T22:29:00Z</dcterms:created>
  <dcterms:modified xsi:type="dcterms:W3CDTF">2019-07-30T22:38:00Z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9edf03a5-b9bd-470d-aec8-9e9b07e6af48</vt:lpwstr>
  </property>
</Properties>
</file>